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3ECF8" w14:textId="77777777" w:rsidR="00F975BE" w:rsidRPr="007A2E62" w:rsidRDefault="00F975BE" w:rsidP="00E35DD4">
      <w:pPr>
        <w:pStyle w:val="Heading1"/>
        <w:spacing w:before="0" w:after="0"/>
        <w:ind w:right="141" w:firstLine="142"/>
        <w:rPr>
          <w:sz w:val="20"/>
          <w:szCs w:val="22"/>
        </w:rPr>
      </w:pPr>
      <w:r w:rsidRPr="007A2E62">
        <w:rPr>
          <w:sz w:val="20"/>
          <w:szCs w:val="22"/>
        </w:rPr>
        <w:t>Scope:</w:t>
      </w:r>
    </w:p>
    <w:p w14:paraId="21E6B332" w14:textId="77777777" w:rsidR="00F975BE" w:rsidRPr="00AD64DC" w:rsidRDefault="00F975BE">
      <w:pPr>
        <w:ind w:left="142" w:right="141"/>
        <w:jc w:val="both"/>
        <w:rPr>
          <w:rFonts w:cs="Arial"/>
          <w:sz w:val="20"/>
          <w:szCs w:val="22"/>
        </w:rPr>
      </w:pPr>
      <w:r w:rsidRPr="004D1F43">
        <w:rPr>
          <w:rFonts w:cs="Arial"/>
          <w:sz w:val="20"/>
          <w:szCs w:val="22"/>
        </w:rPr>
        <w:t>This policy applies to</w:t>
      </w:r>
      <w:r w:rsidRPr="004D1F43">
        <w:rPr>
          <w:rFonts w:cs="Arial"/>
          <w:b/>
          <w:sz w:val="20"/>
          <w:szCs w:val="22"/>
        </w:rPr>
        <w:t xml:space="preserve"> </w:t>
      </w:r>
      <w:r w:rsidRPr="004D1F43">
        <w:rPr>
          <w:rFonts w:cs="Arial"/>
          <w:sz w:val="20"/>
          <w:szCs w:val="22"/>
        </w:rPr>
        <w:t>all</w:t>
      </w:r>
      <w:r w:rsidRPr="004D1F43">
        <w:rPr>
          <w:rFonts w:cs="Arial"/>
          <w:b/>
          <w:sz w:val="20"/>
          <w:szCs w:val="22"/>
        </w:rPr>
        <w:t xml:space="preserve"> employees, students, visitors, volunteers and contractors</w:t>
      </w:r>
      <w:r w:rsidRPr="004D1F43">
        <w:rPr>
          <w:rFonts w:cs="Arial"/>
          <w:sz w:val="20"/>
          <w:szCs w:val="22"/>
        </w:rPr>
        <w:t xml:space="preserve"> in</w:t>
      </w:r>
      <w:r w:rsidRPr="004D1F43">
        <w:rPr>
          <w:rFonts w:cs="Arial"/>
          <w:b/>
          <w:sz w:val="20"/>
          <w:szCs w:val="22"/>
        </w:rPr>
        <w:t xml:space="preserve"> </w:t>
      </w:r>
      <w:r w:rsidR="00460009" w:rsidRPr="00460009">
        <w:rPr>
          <w:rFonts w:cs="Arial"/>
          <w:sz w:val="20"/>
          <w:szCs w:val="22"/>
        </w:rPr>
        <w:t xml:space="preserve">the </w:t>
      </w:r>
      <w:r w:rsidRPr="004D1F43">
        <w:rPr>
          <w:rFonts w:cs="Arial"/>
          <w:kern w:val="20"/>
          <w:sz w:val="20"/>
          <w:szCs w:val="22"/>
        </w:rPr>
        <w:t xml:space="preserve">Department of Education and </w:t>
      </w:r>
      <w:r w:rsidR="009F63B1">
        <w:rPr>
          <w:rFonts w:cs="Arial"/>
          <w:kern w:val="20"/>
          <w:sz w:val="20"/>
          <w:szCs w:val="22"/>
        </w:rPr>
        <w:t xml:space="preserve">Training </w:t>
      </w:r>
      <w:r w:rsidRPr="004D1F43">
        <w:rPr>
          <w:rFonts w:cs="Arial"/>
          <w:kern w:val="20"/>
          <w:sz w:val="20"/>
          <w:szCs w:val="22"/>
        </w:rPr>
        <w:t>(</w:t>
      </w:r>
      <w:r w:rsidR="00F758CA" w:rsidRPr="004D1F43">
        <w:rPr>
          <w:rFonts w:cs="Arial"/>
          <w:kern w:val="20"/>
          <w:sz w:val="20"/>
          <w:szCs w:val="22"/>
        </w:rPr>
        <w:t>DET</w:t>
      </w:r>
      <w:r w:rsidRPr="004D1F43">
        <w:rPr>
          <w:rFonts w:cs="Arial"/>
          <w:kern w:val="20"/>
          <w:sz w:val="20"/>
          <w:szCs w:val="22"/>
        </w:rPr>
        <w:t>)</w:t>
      </w:r>
      <w:r w:rsidR="00D70246">
        <w:rPr>
          <w:rFonts w:cs="Arial"/>
          <w:sz w:val="20"/>
          <w:szCs w:val="22"/>
        </w:rPr>
        <w:t>.</w:t>
      </w:r>
      <w:r w:rsidRPr="004D1F43">
        <w:rPr>
          <w:rFonts w:cs="Arial"/>
          <w:sz w:val="20"/>
          <w:szCs w:val="22"/>
        </w:rPr>
        <w:t xml:space="preserve"> </w:t>
      </w:r>
      <w:r w:rsidR="00460009">
        <w:rPr>
          <w:rFonts w:cs="Arial"/>
          <w:sz w:val="20"/>
          <w:szCs w:val="22"/>
        </w:rPr>
        <w:t xml:space="preserve"> </w:t>
      </w:r>
      <w:r w:rsidR="008E2BD7" w:rsidRPr="004D1F43">
        <w:rPr>
          <w:rFonts w:cs="Arial"/>
          <w:sz w:val="20"/>
          <w:szCs w:val="22"/>
        </w:rPr>
        <w:t xml:space="preserve">This policy builds on Part 4 of the Victorian </w:t>
      </w:r>
      <w:r w:rsidR="008E2BD7" w:rsidRPr="004D1F43">
        <w:rPr>
          <w:rFonts w:cs="Arial"/>
          <w:i/>
          <w:sz w:val="20"/>
          <w:szCs w:val="22"/>
        </w:rPr>
        <w:t>Occupational Health and Safety (OHS) Act 2004</w:t>
      </w:r>
      <w:r w:rsidR="008E2BD7" w:rsidRPr="004D1F43">
        <w:rPr>
          <w:rFonts w:cs="Arial"/>
          <w:sz w:val="20"/>
          <w:szCs w:val="22"/>
        </w:rPr>
        <w:t xml:space="preserve"> which outlines the legal duties of employers to consult.</w:t>
      </w:r>
    </w:p>
    <w:p w14:paraId="2A755B7C" w14:textId="77777777" w:rsidR="00F975BE" w:rsidRPr="00D70246" w:rsidRDefault="00F975BE" w:rsidP="00ED2139">
      <w:pPr>
        <w:ind w:left="142" w:right="141"/>
        <w:rPr>
          <w:rFonts w:cs="Arial"/>
          <w:b/>
          <w:sz w:val="20"/>
          <w:szCs w:val="22"/>
        </w:rPr>
      </w:pPr>
    </w:p>
    <w:p w14:paraId="7343611C" w14:textId="77777777" w:rsidR="00F975BE" w:rsidRPr="004D1F43" w:rsidRDefault="00F758CA" w:rsidP="00AB3B04">
      <w:pPr>
        <w:pStyle w:val="Heading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/>
        <w:ind w:left="142" w:right="141"/>
        <w:rPr>
          <w:sz w:val="20"/>
          <w:szCs w:val="22"/>
        </w:rPr>
      </w:pPr>
      <w:r w:rsidRPr="00AD64DC">
        <w:rPr>
          <w:sz w:val="20"/>
          <w:szCs w:val="22"/>
        </w:rPr>
        <w:t xml:space="preserve">DET </w:t>
      </w:r>
      <w:r w:rsidR="00641AF7">
        <w:rPr>
          <w:sz w:val="20"/>
          <w:szCs w:val="22"/>
        </w:rPr>
        <w:t>OHS</w:t>
      </w:r>
      <w:r w:rsidR="004D1F43" w:rsidRPr="00AD64DC">
        <w:rPr>
          <w:sz w:val="20"/>
          <w:szCs w:val="22"/>
        </w:rPr>
        <w:t xml:space="preserve"> </w:t>
      </w:r>
      <w:r w:rsidR="00F975BE" w:rsidRPr="00AD64DC">
        <w:rPr>
          <w:sz w:val="20"/>
          <w:szCs w:val="22"/>
        </w:rPr>
        <w:t>Commitment and Principles:</w:t>
      </w:r>
    </w:p>
    <w:p w14:paraId="14F7F49C" w14:textId="77777777" w:rsidR="00AB3B04" w:rsidRDefault="00F758CA" w:rsidP="00AB3B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60"/>
        <w:ind w:left="142" w:right="141"/>
        <w:jc w:val="both"/>
        <w:rPr>
          <w:rFonts w:cs="Arial"/>
          <w:sz w:val="20"/>
          <w:szCs w:val="22"/>
        </w:rPr>
      </w:pPr>
      <w:r w:rsidRPr="004D1F43">
        <w:rPr>
          <w:rFonts w:cs="Arial"/>
          <w:sz w:val="20"/>
          <w:szCs w:val="22"/>
        </w:rPr>
        <w:t xml:space="preserve">DET </w:t>
      </w:r>
      <w:r w:rsidR="000B6648" w:rsidRPr="004D1F43">
        <w:rPr>
          <w:rFonts w:cs="Arial"/>
          <w:sz w:val="20"/>
          <w:szCs w:val="22"/>
        </w:rPr>
        <w:t>is committed to providing</w:t>
      </w:r>
      <w:r w:rsidR="002835FB" w:rsidRPr="004D1F43">
        <w:rPr>
          <w:rFonts w:cs="Arial"/>
          <w:sz w:val="20"/>
          <w:szCs w:val="22"/>
        </w:rPr>
        <w:t xml:space="preserve"> </w:t>
      </w:r>
      <w:r w:rsidRPr="00AD64DC">
        <w:rPr>
          <w:rFonts w:cs="Arial"/>
          <w:sz w:val="20"/>
          <w:szCs w:val="22"/>
        </w:rPr>
        <w:t xml:space="preserve">DET </w:t>
      </w:r>
      <w:r w:rsidR="00514658" w:rsidRPr="00AD64DC">
        <w:rPr>
          <w:rFonts w:cs="Arial"/>
          <w:sz w:val="20"/>
          <w:szCs w:val="22"/>
        </w:rPr>
        <w:t>workplaces</w:t>
      </w:r>
      <w:r w:rsidR="003664C0" w:rsidRPr="00AD64DC">
        <w:rPr>
          <w:rFonts w:cs="Arial"/>
          <w:sz w:val="20"/>
          <w:szCs w:val="22"/>
        </w:rPr>
        <w:t xml:space="preserve"> with </w:t>
      </w:r>
      <w:r w:rsidR="000B6648" w:rsidRPr="00AD64DC">
        <w:rPr>
          <w:rFonts w:cs="Arial"/>
          <w:sz w:val="20"/>
          <w:szCs w:val="22"/>
        </w:rPr>
        <w:t>consultative arrangement</w:t>
      </w:r>
      <w:r w:rsidR="00014A1F" w:rsidRPr="00AD64DC">
        <w:rPr>
          <w:rFonts w:cs="Arial"/>
          <w:sz w:val="20"/>
          <w:szCs w:val="22"/>
        </w:rPr>
        <w:t>s</w:t>
      </w:r>
      <w:r w:rsidR="000B6648" w:rsidRPr="00AD64DC">
        <w:rPr>
          <w:rFonts w:cs="Arial"/>
          <w:sz w:val="20"/>
          <w:szCs w:val="22"/>
        </w:rPr>
        <w:t xml:space="preserve"> that allow employees to contribute to decisions that impact on their health</w:t>
      </w:r>
      <w:r w:rsidR="00AD64DC">
        <w:rPr>
          <w:rFonts w:cs="Arial"/>
          <w:sz w:val="20"/>
          <w:szCs w:val="22"/>
        </w:rPr>
        <w:t xml:space="preserve"> and</w:t>
      </w:r>
      <w:r w:rsidR="00530EFB">
        <w:rPr>
          <w:rFonts w:cs="Arial"/>
          <w:sz w:val="20"/>
          <w:szCs w:val="22"/>
        </w:rPr>
        <w:t xml:space="preserve"> </w:t>
      </w:r>
      <w:r w:rsidR="000B6648" w:rsidRPr="004D1F43">
        <w:rPr>
          <w:rFonts w:cs="Arial"/>
          <w:sz w:val="20"/>
          <w:szCs w:val="22"/>
        </w:rPr>
        <w:t>safety</w:t>
      </w:r>
      <w:r w:rsidR="00530EFB">
        <w:rPr>
          <w:rFonts w:cs="Arial"/>
          <w:sz w:val="20"/>
          <w:szCs w:val="22"/>
        </w:rPr>
        <w:t>.</w:t>
      </w:r>
      <w:r w:rsidR="004D1F43">
        <w:rPr>
          <w:rFonts w:cs="Arial"/>
          <w:sz w:val="20"/>
          <w:szCs w:val="22"/>
        </w:rPr>
        <w:t xml:space="preserve"> </w:t>
      </w:r>
    </w:p>
    <w:p w14:paraId="6795F1D5" w14:textId="77777777" w:rsidR="00AB3B04" w:rsidRDefault="00AB3B04" w:rsidP="00AB3B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60"/>
        <w:ind w:left="142" w:right="141"/>
        <w:jc w:val="both"/>
        <w:rPr>
          <w:rFonts w:cs="Arial"/>
          <w:sz w:val="20"/>
          <w:szCs w:val="22"/>
        </w:rPr>
      </w:pPr>
    </w:p>
    <w:p w14:paraId="66B43C32" w14:textId="076FD047" w:rsidR="00A01A19" w:rsidRPr="00AB3B04" w:rsidRDefault="00F758CA" w:rsidP="00AB3B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60"/>
        <w:ind w:left="142" w:right="141"/>
        <w:jc w:val="both"/>
        <w:rPr>
          <w:rFonts w:cs="Arial"/>
          <w:sz w:val="20"/>
          <w:szCs w:val="22"/>
        </w:rPr>
      </w:pPr>
      <w:r w:rsidRPr="00AD64DC">
        <w:rPr>
          <w:sz w:val="20"/>
          <w:szCs w:val="22"/>
        </w:rPr>
        <w:t xml:space="preserve">DET will communicate matters affecting state-wide </w:t>
      </w:r>
      <w:r w:rsidR="00641AF7">
        <w:rPr>
          <w:sz w:val="20"/>
          <w:szCs w:val="22"/>
        </w:rPr>
        <w:t>OHS</w:t>
      </w:r>
      <w:r w:rsidRPr="00AD64DC">
        <w:rPr>
          <w:sz w:val="20"/>
          <w:szCs w:val="22"/>
        </w:rPr>
        <w:t xml:space="preserve"> information to internal and external stakeholders</w:t>
      </w:r>
      <w:r w:rsidR="00CE0A85">
        <w:rPr>
          <w:sz w:val="20"/>
          <w:szCs w:val="22"/>
        </w:rPr>
        <w:t>.</w:t>
      </w:r>
    </w:p>
    <w:p w14:paraId="7E6B6180" w14:textId="77777777" w:rsidR="00AB3B04" w:rsidRDefault="00AB3B04" w:rsidP="00AB3B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num" w:pos="709"/>
        </w:tabs>
        <w:spacing w:after="60"/>
        <w:ind w:left="142" w:right="141"/>
        <w:jc w:val="both"/>
        <w:rPr>
          <w:rFonts w:cs="Arial"/>
          <w:sz w:val="20"/>
          <w:szCs w:val="22"/>
        </w:rPr>
      </w:pPr>
    </w:p>
    <w:p w14:paraId="2B7641FA" w14:textId="77777777" w:rsidR="00A01A19" w:rsidRPr="00AD64DC" w:rsidRDefault="00A01A19" w:rsidP="00AB3B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num" w:pos="709"/>
        </w:tabs>
        <w:spacing w:after="60"/>
        <w:ind w:left="142" w:right="141"/>
        <w:jc w:val="both"/>
        <w:rPr>
          <w:rFonts w:cs="Arial"/>
          <w:sz w:val="20"/>
          <w:szCs w:val="22"/>
        </w:rPr>
      </w:pPr>
      <w:r w:rsidRPr="00AD64DC">
        <w:rPr>
          <w:rFonts w:cs="Arial"/>
          <w:sz w:val="20"/>
          <w:szCs w:val="22"/>
        </w:rPr>
        <w:t>Consultation will not delay the implementation of a policy or procedure to address an immediate health and</w:t>
      </w:r>
      <w:r w:rsidR="00CE0A85">
        <w:rPr>
          <w:rFonts w:cs="Arial"/>
          <w:sz w:val="20"/>
          <w:szCs w:val="22"/>
        </w:rPr>
        <w:t xml:space="preserve"> safety risk</w:t>
      </w:r>
      <w:r w:rsidR="00AD64DC">
        <w:rPr>
          <w:rFonts w:cs="Arial"/>
          <w:sz w:val="20"/>
          <w:szCs w:val="22"/>
        </w:rPr>
        <w:t>.</w:t>
      </w:r>
    </w:p>
    <w:p w14:paraId="72CDD84D" w14:textId="77777777" w:rsidR="00484C75" w:rsidRPr="004D1F43" w:rsidRDefault="00484C75" w:rsidP="00AD64DC">
      <w:pPr>
        <w:pStyle w:val="Default"/>
        <w:rPr>
          <w:sz w:val="20"/>
          <w:szCs w:val="22"/>
        </w:rPr>
      </w:pPr>
    </w:p>
    <w:p w14:paraId="5DF002EC" w14:textId="77777777" w:rsidR="00A01A19" w:rsidRPr="00AD64DC" w:rsidRDefault="00484C75" w:rsidP="00530EFB">
      <w:pPr>
        <w:pStyle w:val="Default"/>
        <w:spacing w:after="60"/>
        <w:ind w:left="142"/>
        <w:rPr>
          <w:sz w:val="20"/>
          <w:szCs w:val="22"/>
        </w:rPr>
      </w:pPr>
      <w:r w:rsidRPr="00AD64DC">
        <w:rPr>
          <w:b/>
          <w:sz w:val="20"/>
          <w:szCs w:val="22"/>
        </w:rPr>
        <w:t>Policy Objectives:</w:t>
      </w:r>
    </w:p>
    <w:p w14:paraId="5BAD08CD" w14:textId="77777777" w:rsidR="00F376AF" w:rsidRPr="00AD64DC" w:rsidRDefault="00A01A19" w:rsidP="00530EFB">
      <w:pPr>
        <w:pStyle w:val="Default"/>
        <w:spacing w:after="60"/>
        <w:ind w:left="142"/>
        <w:rPr>
          <w:sz w:val="20"/>
          <w:szCs w:val="22"/>
        </w:rPr>
      </w:pPr>
      <w:r w:rsidRPr="00AD64DC">
        <w:rPr>
          <w:sz w:val="20"/>
          <w:szCs w:val="22"/>
        </w:rPr>
        <w:t>DET is committed to:</w:t>
      </w:r>
    </w:p>
    <w:p w14:paraId="18377DFC" w14:textId="77777777" w:rsidR="00A01A19" w:rsidRPr="00AD64DC" w:rsidRDefault="00A01A19" w:rsidP="00BE6F24">
      <w:pPr>
        <w:pStyle w:val="ListParagraph"/>
        <w:numPr>
          <w:ilvl w:val="0"/>
          <w:numId w:val="21"/>
        </w:numPr>
        <w:tabs>
          <w:tab w:val="num" w:pos="709"/>
        </w:tabs>
        <w:ind w:left="709" w:hanging="283"/>
        <w:rPr>
          <w:rFonts w:ascii="Arial" w:hAnsi="Arial" w:cs="Arial"/>
        </w:rPr>
      </w:pPr>
      <w:r w:rsidRPr="007A2E62">
        <w:rPr>
          <w:rFonts w:ascii="Arial" w:hAnsi="Arial" w:cs="Arial"/>
        </w:rPr>
        <w:t xml:space="preserve">consulting with employees, so far as reasonably practicable on </w:t>
      </w:r>
      <w:r w:rsidR="00641AF7">
        <w:rPr>
          <w:rFonts w:ascii="Arial" w:hAnsi="Arial" w:cs="Arial"/>
        </w:rPr>
        <w:t>OHS</w:t>
      </w:r>
      <w:r w:rsidRPr="007A2E62">
        <w:rPr>
          <w:rFonts w:ascii="Arial" w:hAnsi="Arial" w:cs="Arial"/>
        </w:rPr>
        <w:t xml:space="preserve"> </w:t>
      </w:r>
      <w:r w:rsidR="00070FD4">
        <w:rPr>
          <w:rFonts w:ascii="Arial" w:hAnsi="Arial" w:cs="Arial"/>
        </w:rPr>
        <w:t>issues</w:t>
      </w:r>
      <w:r w:rsidR="00070FD4" w:rsidRPr="007A2E62">
        <w:rPr>
          <w:rFonts w:ascii="Arial" w:hAnsi="Arial" w:cs="Arial"/>
        </w:rPr>
        <w:t xml:space="preserve"> </w:t>
      </w:r>
      <w:r w:rsidRPr="007A2E62">
        <w:rPr>
          <w:rFonts w:ascii="Arial" w:hAnsi="Arial" w:cs="Arial"/>
        </w:rPr>
        <w:t>and changes that affect their workplace</w:t>
      </w:r>
      <w:r w:rsidRPr="00AD64DC">
        <w:rPr>
          <w:rFonts w:ascii="Arial" w:hAnsi="Arial" w:cs="Arial"/>
        </w:rPr>
        <w:t xml:space="preserve"> including:</w:t>
      </w:r>
    </w:p>
    <w:p w14:paraId="23E8FA66" w14:textId="77777777" w:rsidR="00A01A19" w:rsidRPr="00AD64DC" w:rsidRDefault="00A01A19" w:rsidP="00530EFB">
      <w:pPr>
        <w:pStyle w:val="PlainText"/>
        <w:numPr>
          <w:ilvl w:val="0"/>
          <w:numId w:val="38"/>
        </w:numPr>
        <w:spacing w:after="60"/>
        <w:ind w:right="141"/>
        <w:jc w:val="both"/>
        <w:rPr>
          <w:rFonts w:ascii="Arial" w:hAnsi="Arial" w:cs="Arial"/>
          <w:szCs w:val="22"/>
        </w:rPr>
      </w:pPr>
      <w:r w:rsidRPr="00AD64DC">
        <w:rPr>
          <w:rFonts w:ascii="Arial" w:hAnsi="Arial" w:cs="Arial"/>
          <w:szCs w:val="22"/>
        </w:rPr>
        <w:t>identification of workplace hazards</w:t>
      </w:r>
    </w:p>
    <w:p w14:paraId="3BDAEA54" w14:textId="77777777" w:rsidR="00A01A19" w:rsidRPr="00AD64DC" w:rsidRDefault="00A01A19" w:rsidP="00530EFB">
      <w:pPr>
        <w:pStyle w:val="PlainText"/>
        <w:numPr>
          <w:ilvl w:val="0"/>
          <w:numId w:val="38"/>
        </w:numPr>
        <w:spacing w:after="60"/>
        <w:ind w:right="141"/>
        <w:jc w:val="both"/>
        <w:rPr>
          <w:rFonts w:ascii="Arial" w:hAnsi="Arial" w:cs="Arial"/>
          <w:szCs w:val="22"/>
        </w:rPr>
      </w:pPr>
      <w:r w:rsidRPr="00AD64DC">
        <w:rPr>
          <w:rFonts w:ascii="Arial" w:hAnsi="Arial" w:cs="Arial"/>
          <w:szCs w:val="22"/>
        </w:rPr>
        <w:t>assessment of the risks associated with workplace activities and hazards</w:t>
      </w:r>
    </w:p>
    <w:p w14:paraId="585C7919" w14:textId="77777777" w:rsidR="00A01A19" w:rsidRPr="00AD64DC" w:rsidRDefault="00A01A19" w:rsidP="00530EFB">
      <w:pPr>
        <w:pStyle w:val="PlainText"/>
        <w:numPr>
          <w:ilvl w:val="0"/>
          <w:numId w:val="38"/>
        </w:numPr>
        <w:spacing w:after="60"/>
        <w:ind w:right="141"/>
        <w:jc w:val="both"/>
        <w:rPr>
          <w:rFonts w:ascii="Arial" w:hAnsi="Arial" w:cs="Arial"/>
          <w:szCs w:val="22"/>
        </w:rPr>
      </w:pPr>
      <w:r w:rsidRPr="00AD64DC">
        <w:rPr>
          <w:rFonts w:ascii="Arial" w:hAnsi="Arial" w:cs="Arial"/>
          <w:szCs w:val="22"/>
        </w:rPr>
        <w:t>decisions made to eliminate or control workplace risks</w:t>
      </w:r>
    </w:p>
    <w:p w14:paraId="6E9E9317" w14:textId="77777777" w:rsidR="00A01A19" w:rsidRPr="00AD64DC" w:rsidRDefault="00A01A19" w:rsidP="00530EFB">
      <w:pPr>
        <w:pStyle w:val="PlainText"/>
        <w:numPr>
          <w:ilvl w:val="0"/>
          <w:numId w:val="38"/>
        </w:numPr>
        <w:spacing w:after="60"/>
        <w:ind w:right="141"/>
        <w:jc w:val="both"/>
        <w:rPr>
          <w:rFonts w:ascii="Arial" w:hAnsi="Arial" w:cs="Arial"/>
          <w:szCs w:val="22"/>
        </w:rPr>
      </w:pPr>
      <w:r w:rsidRPr="00AD64DC">
        <w:rPr>
          <w:rFonts w:ascii="Arial" w:hAnsi="Arial" w:cs="Arial"/>
          <w:szCs w:val="22"/>
        </w:rPr>
        <w:t>review of workplace risk assessments</w:t>
      </w:r>
    </w:p>
    <w:p w14:paraId="547DBF7B" w14:textId="77777777" w:rsidR="00A01A19" w:rsidRPr="00AD64DC" w:rsidRDefault="00A01A19" w:rsidP="00530EFB">
      <w:pPr>
        <w:pStyle w:val="PlainText"/>
        <w:numPr>
          <w:ilvl w:val="0"/>
          <w:numId w:val="38"/>
        </w:numPr>
        <w:spacing w:after="60"/>
        <w:ind w:right="141"/>
        <w:jc w:val="both"/>
        <w:rPr>
          <w:rFonts w:ascii="Arial" w:hAnsi="Arial" w:cs="Arial"/>
          <w:szCs w:val="22"/>
        </w:rPr>
      </w:pPr>
      <w:r w:rsidRPr="00AD64DC">
        <w:rPr>
          <w:rFonts w:ascii="Arial" w:hAnsi="Arial" w:cs="Arial"/>
          <w:szCs w:val="22"/>
        </w:rPr>
        <w:t>introduction of, or alteration to</w:t>
      </w:r>
      <w:r w:rsidR="00460009">
        <w:rPr>
          <w:rFonts w:ascii="Arial" w:hAnsi="Arial" w:cs="Arial"/>
          <w:szCs w:val="22"/>
        </w:rPr>
        <w:t>,</w:t>
      </w:r>
      <w:r w:rsidRPr="00AD64DC">
        <w:rPr>
          <w:rFonts w:ascii="Arial" w:hAnsi="Arial" w:cs="Arial"/>
          <w:szCs w:val="22"/>
        </w:rPr>
        <w:t xml:space="preserve"> procedures for monitoring workplace risks</w:t>
      </w:r>
    </w:p>
    <w:p w14:paraId="7727C1B3" w14:textId="77777777" w:rsidR="00A01A19" w:rsidRPr="00AD64DC" w:rsidRDefault="00A01A19" w:rsidP="00530EFB">
      <w:pPr>
        <w:pStyle w:val="PlainText"/>
        <w:numPr>
          <w:ilvl w:val="0"/>
          <w:numId w:val="38"/>
        </w:numPr>
        <w:spacing w:after="60"/>
        <w:ind w:right="141"/>
        <w:jc w:val="both"/>
        <w:rPr>
          <w:rFonts w:ascii="Arial" w:hAnsi="Arial" w:cs="Arial"/>
          <w:szCs w:val="22"/>
        </w:rPr>
      </w:pPr>
      <w:r w:rsidRPr="00AD64DC">
        <w:rPr>
          <w:rFonts w:ascii="Arial" w:hAnsi="Arial" w:cs="Arial"/>
          <w:szCs w:val="22"/>
        </w:rPr>
        <w:t>decisions made in relation the adequacy of workplace facilities</w:t>
      </w:r>
    </w:p>
    <w:p w14:paraId="4B3EDF12" w14:textId="77777777" w:rsidR="00A01A19" w:rsidRPr="00AD64DC" w:rsidRDefault="00A01A19" w:rsidP="00530EFB">
      <w:pPr>
        <w:pStyle w:val="PlainText"/>
        <w:numPr>
          <w:ilvl w:val="0"/>
          <w:numId w:val="38"/>
        </w:numPr>
        <w:spacing w:after="60"/>
        <w:ind w:right="141"/>
        <w:jc w:val="both"/>
        <w:rPr>
          <w:rFonts w:ascii="Arial" w:hAnsi="Arial" w:cs="Arial"/>
          <w:szCs w:val="22"/>
        </w:rPr>
      </w:pPr>
      <w:r w:rsidRPr="00AD64DC">
        <w:rPr>
          <w:rFonts w:ascii="Arial" w:hAnsi="Arial" w:cs="Arial"/>
          <w:szCs w:val="22"/>
        </w:rPr>
        <w:t xml:space="preserve">proposed changes to the work premises, systems of work, plant or substances used at the workplace </w:t>
      </w:r>
    </w:p>
    <w:p w14:paraId="460096B9" w14:textId="77777777" w:rsidR="00A01A19" w:rsidRPr="00AD64DC" w:rsidRDefault="00A01A19" w:rsidP="00530EFB">
      <w:pPr>
        <w:pStyle w:val="PlainText"/>
        <w:numPr>
          <w:ilvl w:val="0"/>
          <w:numId w:val="38"/>
        </w:numPr>
        <w:spacing w:after="60"/>
        <w:ind w:right="141"/>
        <w:jc w:val="both"/>
        <w:rPr>
          <w:rFonts w:ascii="Arial" w:hAnsi="Arial" w:cs="Arial"/>
          <w:szCs w:val="22"/>
        </w:rPr>
      </w:pPr>
      <w:r w:rsidRPr="00AD64DC">
        <w:rPr>
          <w:rFonts w:ascii="Arial" w:hAnsi="Arial" w:cs="Arial"/>
          <w:szCs w:val="22"/>
        </w:rPr>
        <w:t xml:space="preserve">decisions </w:t>
      </w:r>
      <w:r w:rsidR="00070FD4">
        <w:rPr>
          <w:rFonts w:ascii="Arial" w:hAnsi="Arial" w:cs="Arial"/>
          <w:szCs w:val="22"/>
        </w:rPr>
        <w:t xml:space="preserve">about </w:t>
      </w:r>
      <w:r w:rsidRPr="00AD64DC">
        <w:rPr>
          <w:rFonts w:ascii="Arial" w:hAnsi="Arial" w:cs="Arial"/>
          <w:szCs w:val="22"/>
        </w:rPr>
        <w:t>changes in job role</w:t>
      </w:r>
    </w:p>
    <w:p w14:paraId="1FA3013D" w14:textId="77777777" w:rsidR="004D1F43" w:rsidRPr="00D70246" w:rsidRDefault="00A01A19" w:rsidP="00530EFB">
      <w:pPr>
        <w:pStyle w:val="PlainText"/>
        <w:numPr>
          <w:ilvl w:val="0"/>
          <w:numId w:val="38"/>
        </w:numPr>
        <w:spacing w:after="60"/>
        <w:ind w:right="141"/>
        <w:jc w:val="both"/>
        <w:rPr>
          <w:lang w:val="en"/>
        </w:rPr>
      </w:pPr>
      <w:proofErr w:type="gramStart"/>
      <w:r w:rsidRPr="00AD64DC">
        <w:rPr>
          <w:rFonts w:ascii="Arial" w:hAnsi="Arial" w:cs="Arial"/>
          <w:szCs w:val="22"/>
        </w:rPr>
        <w:t>decisions</w:t>
      </w:r>
      <w:proofErr w:type="gramEnd"/>
      <w:r w:rsidRPr="00AD64DC">
        <w:rPr>
          <w:rFonts w:ascii="Arial" w:hAnsi="Arial" w:cs="Arial"/>
          <w:szCs w:val="22"/>
        </w:rPr>
        <w:t xml:space="preserve"> </w:t>
      </w:r>
      <w:r w:rsidR="00070FD4">
        <w:rPr>
          <w:rFonts w:ascii="Arial" w:hAnsi="Arial" w:cs="Arial"/>
          <w:szCs w:val="22"/>
        </w:rPr>
        <w:t>about</w:t>
      </w:r>
      <w:r w:rsidRPr="00AD64DC">
        <w:rPr>
          <w:rFonts w:ascii="Arial" w:hAnsi="Arial" w:cs="Arial"/>
          <w:szCs w:val="22"/>
        </w:rPr>
        <w:t xml:space="preserve"> consultation procedures, and any legislative requirements.</w:t>
      </w:r>
      <w:bookmarkStart w:id="0" w:name="_GoBack"/>
      <w:bookmarkEnd w:id="0"/>
    </w:p>
    <w:p w14:paraId="4B734652" w14:textId="77777777" w:rsidR="00205CF4" w:rsidRPr="00AD64DC" w:rsidRDefault="007A2E62" w:rsidP="00BE6F24">
      <w:pPr>
        <w:pStyle w:val="ListParagraph"/>
        <w:numPr>
          <w:ilvl w:val="0"/>
          <w:numId w:val="21"/>
        </w:numPr>
        <w:tabs>
          <w:tab w:val="num" w:pos="709"/>
        </w:tabs>
        <w:ind w:left="709" w:hanging="283"/>
        <w:rPr>
          <w:rFonts w:ascii="Arial" w:hAnsi="Arial" w:cs="Arial"/>
          <w:szCs w:val="22"/>
          <w:lang w:val="en"/>
        </w:rPr>
      </w:pPr>
      <w:proofErr w:type="gramStart"/>
      <w:r>
        <w:rPr>
          <w:rFonts w:ascii="Arial" w:hAnsi="Arial" w:cs="Arial"/>
          <w:szCs w:val="22"/>
          <w:lang w:val="en"/>
        </w:rPr>
        <w:t>p</w:t>
      </w:r>
      <w:r w:rsidR="00205CF4" w:rsidRPr="004D1F43">
        <w:rPr>
          <w:rFonts w:ascii="Arial" w:hAnsi="Arial" w:cs="Arial"/>
          <w:szCs w:val="22"/>
          <w:lang w:val="en"/>
        </w:rPr>
        <w:t>rovid</w:t>
      </w:r>
      <w:r>
        <w:rPr>
          <w:rFonts w:ascii="Arial" w:hAnsi="Arial" w:cs="Arial"/>
          <w:szCs w:val="22"/>
          <w:lang w:val="en"/>
        </w:rPr>
        <w:t>ing</w:t>
      </w:r>
      <w:proofErr w:type="gramEnd"/>
      <w:r w:rsidR="004D1F43">
        <w:rPr>
          <w:rFonts w:ascii="Arial" w:hAnsi="Arial" w:cs="Arial"/>
          <w:szCs w:val="22"/>
          <w:lang w:val="en"/>
        </w:rPr>
        <w:t xml:space="preserve"> </w:t>
      </w:r>
      <w:r w:rsidR="00240BBB">
        <w:rPr>
          <w:rFonts w:ascii="Arial" w:hAnsi="Arial" w:cs="Arial"/>
          <w:szCs w:val="22"/>
          <w:lang w:val="en"/>
        </w:rPr>
        <w:t xml:space="preserve">access to </w:t>
      </w:r>
      <w:r w:rsidR="004D1F43">
        <w:rPr>
          <w:rFonts w:ascii="Arial" w:hAnsi="Arial" w:cs="Arial"/>
          <w:szCs w:val="22"/>
          <w:lang w:val="en"/>
        </w:rPr>
        <w:t xml:space="preserve">specialist </w:t>
      </w:r>
      <w:r w:rsidR="00240BBB">
        <w:rPr>
          <w:rFonts w:ascii="Arial" w:hAnsi="Arial" w:cs="Arial"/>
          <w:szCs w:val="22"/>
          <w:lang w:val="en"/>
        </w:rPr>
        <w:t>health and</w:t>
      </w:r>
      <w:r w:rsidR="004D1F43">
        <w:rPr>
          <w:rFonts w:ascii="Arial" w:hAnsi="Arial" w:cs="Arial"/>
          <w:szCs w:val="22"/>
          <w:lang w:val="en"/>
        </w:rPr>
        <w:t xml:space="preserve"> safety </w:t>
      </w:r>
      <w:r w:rsidR="00205CF4" w:rsidRPr="004D1F43">
        <w:rPr>
          <w:rFonts w:ascii="Arial" w:hAnsi="Arial" w:cs="Arial"/>
          <w:szCs w:val="22"/>
          <w:lang w:val="en"/>
        </w:rPr>
        <w:t>advice and services to DET employees</w:t>
      </w:r>
      <w:r w:rsidR="00460009">
        <w:rPr>
          <w:rFonts w:ascii="Arial" w:hAnsi="Arial" w:cs="Arial"/>
          <w:szCs w:val="22"/>
          <w:lang w:val="en"/>
        </w:rPr>
        <w:t>,</w:t>
      </w:r>
      <w:r w:rsidR="00205CF4" w:rsidRPr="004D1F43">
        <w:rPr>
          <w:rFonts w:ascii="Arial" w:hAnsi="Arial" w:cs="Arial"/>
          <w:szCs w:val="22"/>
          <w:lang w:val="en"/>
        </w:rPr>
        <w:t xml:space="preserve"> where </w:t>
      </w:r>
      <w:r w:rsidR="009F63B1">
        <w:rPr>
          <w:rFonts w:ascii="Arial" w:hAnsi="Arial" w:cs="Arial"/>
          <w:szCs w:val="22"/>
          <w:lang w:val="en"/>
        </w:rPr>
        <w:t xml:space="preserve">health and safety </w:t>
      </w:r>
      <w:r w:rsidR="00205CF4" w:rsidRPr="004D1F43">
        <w:rPr>
          <w:rFonts w:ascii="Arial" w:hAnsi="Arial" w:cs="Arial"/>
          <w:szCs w:val="22"/>
          <w:lang w:val="en"/>
        </w:rPr>
        <w:t xml:space="preserve">issues cannot be resolved </w:t>
      </w:r>
      <w:r w:rsidR="004D1F43">
        <w:rPr>
          <w:rFonts w:ascii="Arial" w:hAnsi="Arial" w:cs="Arial"/>
          <w:szCs w:val="22"/>
          <w:lang w:val="en"/>
        </w:rPr>
        <w:t>di</w:t>
      </w:r>
      <w:proofErr w:type="spellStart"/>
      <w:r w:rsidR="00205CF4" w:rsidRPr="00AD64DC">
        <w:rPr>
          <w:rFonts w:ascii="Arial" w:hAnsi="Arial" w:cs="Arial"/>
          <w:szCs w:val="22"/>
        </w:rPr>
        <w:t>rectly</w:t>
      </w:r>
      <w:proofErr w:type="spellEnd"/>
      <w:r w:rsidR="00205CF4" w:rsidRPr="00AD64DC">
        <w:rPr>
          <w:rFonts w:ascii="Arial" w:hAnsi="Arial" w:cs="Arial"/>
          <w:szCs w:val="22"/>
        </w:rPr>
        <w:t xml:space="preserve"> as a result of using the local/established </w:t>
      </w:r>
      <w:r w:rsidR="009F63B1">
        <w:rPr>
          <w:rFonts w:ascii="Arial" w:hAnsi="Arial" w:cs="Arial"/>
          <w:szCs w:val="22"/>
        </w:rPr>
        <w:t>health and safety</w:t>
      </w:r>
      <w:r w:rsidR="00205CF4" w:rsidRPr="00AD64DC">
        <w:rPr>
          <w:rFonts w:ascii="Arial" w:hAnsi="Arial" w:cs="Arial"/>
          <w:szCs w:val="22"/>
        </w:rPr>
        <w:t xml:space="preserve"> issue resolution procedure</w:t>
      </w:r>
      <w:r w:rsidR="00D70246">
        <w:rPr>
          <w:rFonts w:ascii="Arial" w:hAnsi="Arial" w:cs="Arial"/>
          <w:szCs w:val="22"/>
        </w:rPr>
        <w:t>.</w:t>
      </w:r>
    </w:p>
    <w:p w14:paraId="205D845E" w14:textId="77777777" w:rsidR="00CA23E9" w:rsidRPr="004D1F43" w:rsidRDefault="00CA23E9" w:rsidP="00530EFB">
      <w:pPr>
        <w:pStyle w:val="Default"/>
        <w:spacing w:after="60"/>
        <w:ind w:left="142" w:right="141"/>
        <w:jc w:val="both"/>
        <w:rPr>
          <w:color w:val="auto"/>
          <w:sz w:val="20"/>
          <w:szCs w:val="22"/>
        </w:rPr>
      </w:pPr>
    </w:p>
    <w:p w14:paraId="3EABD60D" w14:textId="77777777" w:rsidR="00F975BE" w:rsidRPr="004D1F43" w:rsidRDefault="00F975BE" w:rsidP="00530EFB">
      <w:pPr>
        <w:pStyle w:val="Heading1"/>
        <w:spacing w:before="0"/>
        <w:ind w:left="142" w:right="141"/>
        <w:jc w:val="both"/>
        <w:rPr>
          <w:sz w:val="20"/>
          <w:szCs w:val="22"/>
        </w:rPr>
      </w:pPr>
      <w:r w:rsidRPr="00AD64DC">
        <w:rPr>
          <w:sz w:val="20"/>
          <w:szCs w:val="22"/>
        </w:rPr>
        <w:t>DE</w:t>
      </w:r>
      <w:r w:rsidR="004D1F43">
        <w:rPr>
          <w:sz w:val="20"/>
          <w:szCs w:val="22"/>
        </w:rPr>
        <w:t>T</w:t>
      </w:r>
      <w:r w:rsidRPr="00AD64DC">
        <w:rPr>
          <w:sz w:val="20"/>
          <w:szCs w:val="22"/>
        </w:rPr>
        <w:t xml:space="preserve"> employees, visitors, volunteers and contractors are required to:</w:t>
      </w:r>
    </w:p>
    <w:p w14:paraId="613F8AA3" w14:textId="77777777" w:rsidR="00F975BE" w:rsidRPr="004D1F43" w:rsidRDefault="00F975BE" w:rsidP="00530EFB">
      <w:pPr>
        <w:widowControl/>
        <w:numPr>
          <w:ilvl w:val="0"/>
          <w:numId w:val="39"/>
        </w:numPr>
        <w:autoSpaceDE/>
        <w:autoSpaceDN/>
        <w:adjustRightInd/>
        <w:spacing w:after="60"/>
        <w:ind w:right="141"/>
        <w:jc w:val="both"/>
        <w:rPr>
          <w:rFonts w:cs="Arial"/>
          <w:sz w:val="20"/>
          <w:szCs w:val="22"/>
        </w:rPr>
      </w:pPr>
      <w:r w:rsidRPr="004D1F43">
        <w:rPr>
          <w:rFonts w:cs="Arial"/>
          <w:sz w:val="20"/>
          <w:szCs w:val="22"/>
        </w:rPr>
        <w:t>consult and cooperate with DE</w:t>
      </w:r>
      <w:r w:rsidR="004D1F43">
        <w:rPr>
          <w:rFonts w:cs="Arial"/>
          <w:sz w:val="20"/>
          <w:szCs w:val="22"/>
        </w:rPr>
        <w:t xml:space="preserve">T </w:t>
      </w:r>
      <w:r w:rsidRPr="004D1F43">
        <w:rPr>
          <w:rFonts w:cs="Arial"/>
          <w:sz w:val="20"/>
          <w:szCs w:val="22"/>
        </w:rPr>
        <w:t xml:space="preserve">on </w:t>
      </w:r>
      <w:r w:rsidR="00070FD4">
        <w:rPr>
          <w:rFonts w:cs="Arial"/>
          <w:sz w:val="20"/>
          <w:szCs w:val="22"/>
        </w:rPr>
        <w:t>OHS</w:t>
      </w:r>
      <w:r w:rsidR="004D1F43">
        <w:rPr>
          <w:rFonts w:cs="Arial"/>
          <w:sz w:val="20"/>
          <w:szCs w:val="22"/>
        </w:rPr>
        <w:t xml:space="preserve"> </w:t>
      </w:r>
      <w:r w:rsidRPr="004D1F43">
        <w:rPr>
          <w:rFonts w:cs="Arial"/>
          <w:sz w:val="20"/>
          <w:szCs w:val="22"/>
        </w:rPr>
        <w:t>related matters</w:t>
      </w:r>
    </w:p>
    <w:p w14:paraId="5DB667DB" w14:textId="77777777" w:rsidR="008E2BD7" w:rsidRPr="00AD64DC" w:rsidRDefault="008E2BD7" w:rsidP="00530EFB">
      <w:pPr>
        <w:widowControl/>
        <w:numPr>
          <w:ilvl w:val="0"/>
          <w:numId w:val="39"/>
        </w:numPr>
        <w:autoSpaceDE/>
        <w:autoSpaceDN/>
        <w:adjustRightInd/>
        <w:spacing w:after="60"/>
        <w:ind w:right="141"/>
        <w:jc w:val="both"/>
        <w:rPr>
          <w:rFonts w:cs="Arial"/>
          <w:sz w:val="20"/>
          <w:szCs w:val="22"/>
        </w:rPr>
      </w:pPr>
      <w:r w:rsidRPr="00D70246">
        <w:rPr>
          <w:rFonts w:cs="Arial"/>
          <w:sz w:val="20"/>
          <w:szCs w:val="22"/>
        </w:rPr>
        <w:t>openly communicate any instances of hazards or incidents in the workplace</w:t>
      </w:r>
    </w:p>
    <w:p w14:paraId="39BB11D4" w14:textId="77777777" w:rsidR="008E2BD7" w:rsidRPr="00AD64DC" w:rsidRDefault="008E2BD7" w:rsidP="0059348F">
      <w:pPr>
        <w:widowControl/>
        <w:numPr>
          <w:ilvl w:val="0"/>
          <w:numId w:val="39"/>
        </w:numPr>
        <w:tabs>
          <w:tab w:val="num" w:pos="851"/>
        </w:tabs>
        <w:autoSpaceDE/>
        <w:autoSpaceDN/>
        <w:adjustRightInd/>
        <w:spacing w:after="60"/>
        <w:ind w:right="141"/>
        <w:jc w:val="both"/>
        <w:rPr>
          <w:rFonts w:cs="Arial"/>
          <w:sz w:val="20"/>
          <w:szCs w:val="22"/>
        </w:rPr>
      </w:pPr>
      <w:proofErr w:type="gramStart"/>
      <w:r w:rsidRPr="00AD64DC">
        <w:rPr>
          <w:rFonts w:cs="Arial"/>
          <w:sz w:val="20"/>
          <w:szCs w:val="22"/>
        </w:rPr>
        <w:t>provide</w:t>
      </w:r>
      <w:proofErr w:type="gramEnd"/>
      <w:r w:rsidRPr="00AD64DC">
        <w:rPr>
          <w:rFonts w:cs="Arial"/>
          <w:sz w:val="20"/>
          <w:szCs w:val="22"/>
        </w:rPr>
        <w:t xml:space="preserve"> feedback to DE</w:t>
      </w:r>
      <w:r w:rsidR="004D1F43">
        <w:rPr>
          <w:rFonts w:cs="Arial"/>
          <w:sz w:val="20"/>
          <w:szCs w:val="22"/>
        </w:rPr>
        <w:t>T</w:t>
      </w:r>
      <w:r w:rsidRPr="00D70246">
        <w:rPr>
          <w:rFonts w:cs="Arial"/>
          <w:sz w:val="20"/>
          <w:szCs w:val="22"/>
        </w:rPr>
        <w:t xml:space="preserve"> on the effectiveness of established</w:t>
      </w:r>
      <w:r w:rsidR="00ED2139" w:rsidRPr="00AD64DC">
        <w:rPr>
          <w:rFonts w:cs="Arial"/>
          <w:sz w:val="20"/>
          <w:szCs w:val="22"/>
        </w:rPr>
        <w:t xml:space="preserve"> consultation and communication </w:t>
      </w:r>
      <w:r w:rsidRPr="00AD64DC">
        <w:rPr>
          <w:rFonts w:cs="Arial"/>
          <w:sz w:val="20"/>
          <w:szCs w:val="22"/>
        </w:rPr>
        <w:t>arrangement</w:t>
      </w:r>
      <w:r w:rsidR="00460009">
        <w:rPr>
          <w:rFonts w:cs="Arial"/>
          <w:sz w:val="20"/>
          <w:szCs w:val="22"/>
        </w:rPr>
        <w:t>s</w:t>
      </w:r>
      <w:r w:rsidRPr="00AD64DC">
        <w:rPr>
          <w:rFonts w:cs="Arial"/>
          <w:sz w:val="20"/>
          <w:szCs w:val="22"/>
        </w:rPr>
        <w:t>.</w:t>
      </w:r>
    </w:p>
    <w:p w14:paraId="58A7C09D" w14:textId="77777777" w:rsidR="009F63B1" w:rsidRDefault="009F63B1" w:rsidP="00AD64DC">
      <w:pPr>
        <w:pStyle w:val="Default"/>
      </w:pPr>
    </w:p>
    <w:p w14:paraId="15373F3A" w14:textId="7F14C983" w:rsidR="00460009" w:rsidRPr="006B1E2E" w:rsidRDefault="00A21855" w:rsidP="006B1E2E">
      <w:pPr>
        <w:pStyle w:val="Default"/>
      </w:pPr>
      <w:r>
        <w:rPr>
          <w:noProof/>
        </w:rPr>
        <w:drawing>
          <wp:inline distT="0" distB="0" distL="0" distR="0" wp14:anchorId="02C48104" wp14:editId="2140BB5A">
            <wp:extent cx="2162810" cy="422275"/>
            <wp:effectExtent l="0" t="0" r="8890" b="0"/>
            <wp:docPr id="2" name="Picture 2" descr="D:\Users\09073348\Pictures\Electronic Signature for Gil Calli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09073348\Pictures\Electronic Signature for Gil Callist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15077" w14:textId="77777777" w:rsidR="00460009" w:rsidRPr="00460009" w:rsidRDefault="00460009" w:rsidP="006B1E2E">
      <w:pPr>
        <w:spacing w:before="240" w:after="60"/>
        <w:rPr>
          <w:rFonts w:cs="Arial"/>
          <w:color w:val="000000"/>
          <w:sz w:val="20"/>
          <w:szCs w:val="22"/>
        </w:rPr>
      </w:pPr>
      <w:r w:rsidRPr="00460009">
        <w:rPr>
          <w:rFonts w:cs="Arial"/>
          <w:color w:val="000000"/>
          <w:sz w:val="20"/>
          <w:szCs w:val="22"/>
        </w:rPr>
        <w:t xml:space="preserve">Gill </w:t>
      </w:r>
      <w:proofErr w:type="spellStart"/>
      <w:r w:rsidRPr="00460009">
        <w:rPr>
          <w:rFonts w:cs="Arial"/>
          <w:color w:val="000000"/>
          <w:sz w:val="20"/>
          <w:szCs w:val="22"/>
        </w:rPr>
        <w:t>Callister</w:t>
      </w:r>
      <w:proofErr w:type="spellEnd"/>
    </w:p>
    <w:p w14:paraId="68574EC8" w14:textId="40E27F27" w:rsidR="00530EFB" w:rsidRPr="00A91832" w:rsidRDefault="00310534" w:rsidP="006B1E2E">
      <w:pPr>
        <w:spacing w:after="60"/>
        <w:rPr>
          <w:rFonts w:cs="Arial"/>
          <w:b/>
          <w:sz w:val="20"/>
          <w:szCs w:val="22"/>
        </w:rPr>
      </w:pPr>
      <w:r w:rsidRPr="00AD64DC">
        <w:rPr>
          <w:rFonts w:cs="Arial"/>
          <w:b/>
          <w:color w:val="000000"/>
          <w:sz w:val="20"/>
          <w:szCs w:val="22"/>
        </w:rPr>
        <w:t xml:space="preserve">Secretary </w:t>
      </w:r>
    </w:p>
    <w:p w14:paraId="1459147D" w14:textId="12E0AAF8" w:rsidR="00A91832" w:rsidRPr="00A91832" w:rsidRDefault="00A21855" w:rsidP="00A91832">
      <w:pPr>
        <w:spacing w:before="100" w:beforeAutospacing="1" w:after="100" w:afterAutospacing="1"/>
        <w:rPr>
          <w:rFonts w:cs="Arial"/>
          <w:color w:val="000000"/>
          <w:sz w:val="20"/>
          <w:szCs w:val="22"/>
        </w:rPr>
      </w:pPr>
      <w:r>
        <w:rPr>
          <w:rFonts w:cs="Arial"/>
          <w:color w:val="000000"/>
          <w:sz w:val="20"/>
          <w:szCs w:val="22"/>
        </w:rPr>
        <w:t>5</w:t>
      </w:r>
      <w:r w:rsidR="00A91832" w:rsidRPr="00A91832">
        <w:rPr>
          <w:rFonts w:cs="Arial"/>
          <w:color w:val="000000"/>
          <w:sz w:val="20"/>
          <w:szCs w:val="22"/>
        </w:rPr>
        <w:t>/</w:t>
      </w:r>
      <w:r>
        <w:rPr>
          <w:rFonts w:cs="Arial"/>
          <w:color w:val="000000"/>
          <w:sz w:val="20"/>
          <w:szCs w:val="22"/>
        </w:rPr>
        <w:t>5</w:t>
      </w:r>
      <w:r w:rsidR="00A91832" w:rsidRPr="00A91832">
        <w:rPr>
          <w:rFonts w:cs="Arial"/>
          <w:color w:val="000000"/>
          <w:sz w:val="20"/>
          <w:szCs w:val="22"/>
        </w:rPr>
        <w:t>/2015</w:t>
      </w:r>
    </w:p>
    <w:p w14:paraId="1EEB819D" w14:textId="77777777" w:rsidR="00530EFB" w:rsidRDefault="00530EFB" w:rsidP="00530EFB">
      <w:pPr>
        <w:rPr>
          <w:rFonts w:cs="Arial"/>
          <w:sz w:val="20"/>
          <w:szCs w:val="22"/>
        </w:rPr>
      </w:pPr>
    </w:p>
    <w:p w14:paraId="4BD81F4E" w14:textId="77777777" w:rsidR="00F975BE" w:rsidRPr="00530EFB" w:rsidRDefault="00530EFB" w:rsidP="00530EFB">
      <w:pPr>
        <w:tabs>
          <w:tab w:val="left" w:pos="5363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ab/>
      </w:r>
    </w:p>
    <w:sectPr w:rsidR="00F975BE" w:rsidRPr="00530EFB" w:rsidSect="00AD64DC">
      <w:headerReference w:type="default" r:id="rId13"/>
      <w:footerReference w:type="default" r:id="rId14"/>
      <w:pgSz w:w="11907" w:h="16839" w:code="9"/>
      <w:pgMar w:top="1040" w:right="1080" w:bottom="993" w:left="1080" w:header="567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67947" w14:textId="77777777" w:rsidR="00E67F57" w:rsidRDefault="00E67F57">
      <w:r>
        <w:separator/>
      </w:r>
    </w:p>
  </w:endnote>
  <w:endnote w:type="continuationSeparator" w:id="0">
    <w:p w14:paraId="1DCDABE9" w14:textId="77777777" w:rsidR="00E67F57" w:rsidRDefault="00E6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31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90"/>
      <w:gridCol w:w="2491"/>
      <w:gridCol w:w="2491"/>
      <w:gridCol w:w="2559"/>
    </w:tblGrid>
    <w:tr w:rsidR="00AD64DC" w:rsidRPr="00304665" w14:paraId="51817388" w14:textId="77777777" w:rsidTr="00304665">
      <w:trPr>
        <w:trHeight w:val="269"/>
      </w:trPr>
      <w:tc>
        <w:tcPr>
          <w:tcW w:w="2490" w:type="dxa"/>
        </w:tcPr>
        <w:p w14:paraId="62176DDF" w14:textId="77777777" w:rsidR="00AD64DC" w:rsidRPr="00304665" w:rsidRDefault="00AD64DC" w:rsidP="00340B31">
          <w:pPr>
            <w:pStyle w:val="Footer"/>
            <w:jc w:val="center"/>
            <w:rPr>
              <w:b/>
              <w:color w:val="808080" w:themeColor="background1" w:themeShade="80"/>
              <w:sz w:val="16"/>
              <w:szCs w:val="16"/>
            </w:rPr>
          </w:pPr>
          <w:r w:rsidRPr="00304665">
            <w:rPr>
              <w:b/>
              <w:color w:val="808080" w:themeColor="background1" w:themeShade="80"/>
              <w:sz w:val="16"/>
              <w:szCs w:val="16"/>
            </w:rPr>
            <w:t>Central Office Use Only</w:t>
          </w:r>
        </w:p>
      </w:tc>
      <w:tc>
        <w:tcPr>
          <w:tcW w:w="2491" w:type="dxa"/>
        </w:tcPr>
        <w:p w14:paraId="37DEEAAA" w14:textId="77777777" w:rsidR="00AD64DC" w:rsidRPr="00304665" w:rsidRDefault="00AD64DC" w:rsidP="00261818">
          <w:pPr>
            <w:pStyle w:val="Footer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304665">
            <w:rPr>
              <w:color w:val="808080" w:themeColor="background1" w:themeShade="80"/>
              <w:sz w:val="16"/>
              <w:szCs w:val="16"/>
            </w:rPr>
            <w:t xml:space="preserve">Issue Date: </w:t>
          </w:r>
          <w:r>
            <w:rPr>
              <w:color w:val="808080" w:themeColor="background1" w:themeShade="80"/>
              <w:sz w:val="16"/>
              <w:szCs w:val="16"/>
            </w:rPr>
            <w:t>January 201</w:t>
          </w:r>
          <w:r w:rsidR="00261818">
            <w:rPr>
              <w:color w:val="808080" w:themeColor="background1" w:themeShade="80"/>
              <w:sz w:val="16"/>
              <w:szCs w:val="16"/>
            </w:rPr>
            <w:t>4</w:t>
          </w:r>
        </w:p>
      </w:tc>
      <w:tc>
        <w:tcPr>
          <w:tcW w:w="2491" w:type="dxa"/>
        </w:tcPr>
        <w:p w14:paraId="7DDD4FC0" w14:textId="77777777" w:rsidR="00AD64DC" w:rsidRPr="00304665" w:rsidRDefault="00AD64DC">
          <w:pPr>
            <w:pStyle w:val="Footer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304665">
            <w:rPr>
              <w:color w:val="808080" w:themeColor="background1" w:themeShade="80"/>
              <w:sz w:val="16"/>
              <w:szCs w:val="16"/>
            </w:rPr>
            <w:t>Last Reviewed: January 201</w:t>
          </w:r>
          <w:r>
            <w:rPr>
              <w:color w:val="808080" w:themeColor="background1" w:themeShade="80"/>
              <w:sz w:val="16"/>
              <w:szCs w:val="16"/>
            </w:rPr>
            <w:t>5</w:t>
          </w:r>
        </w:p>
      </w:tc>
      <w:tc>
        <w:tcPr>
          <w:tcW w:w="2559" w:type="dxa"/>
        </w:tcPr>
        <w:p w14:paraId="2E496A58" w14:textId="77777777" w:rsidR="00AD64DC" w:rsidRPr="00304665" w:rsidRDefault="00AD64DC">
          <w:pPr>
            <w:pStyle w:val="Footer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304665">
            <w:rPr>
              <w:color w:val="808080" w:themeColor="background1" w:themeShade="80"/>
              <w:sz w:val="16"/>
              <w:szCs w:val="16"/>
            </w:rPr>
            <w:t>Next Review Date: January 201</w:t>
          </w:r>
          <w:r>
            <w:rPr>
              <w:color w:val="808080" w:themeColor="background1" w:themeShade="80"/>
              <w:sz w:val="16"/>
              <w:szCs w:val="16"/>
            </w:rPr>
            <w:t>7</w:t>
          </w:r>
        </w:p>
      </w:tc>
    </w:tr>
    <w:tr w:rsidR="00AD64DC" w:rsidRPr="00304665" w14:paraId="65F62D05" w14:textId="77777777" w:rsidTr="00304665">
      <w:trPr>
        <w:trHeight w:val="276"/>
      </w:trPr>
      <w:tc>
        <w:tcPr>
          <w:tcW w:w="4981" w:type="dxa"/>
          <w:gridSpan w:val="2"/>
        </w:tcPr>
        <w:p w14:paraId="6E39FFC5" w14:textId="77777777" w:rsidR="00AD64DC" w:rsidRPr="00304665" w:rsidRDefault="00AD64DC">
          <w:pPr>
            <w:pStyle w:val="Footer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304665">
            <w:rPr>
              <w:color w:val="808080" w:themeColor="background1" w:themeShade="80"/>
              <w:sz w:val="16"/>
              <w:szCs w:val="16"/>
            </w:rPr>
            <w:t>No. DE</w:t>
          </w:r>
          <w:r>
            <w:rPr>
              <w:color w:val="808080" w:themeColor="background1" w:themeShade="80"/>
              <w:sz w:val="16"/>
              <w:szCs w:val="16"/>
            </w:rPr>
            <w:t>T</w:t>
          </w:r>
          <w:r w:rsidRPr="00304665">
            <w:rPr>
              <w:color w:val="808080" w:themeColor="background1" w:themeShade="80"/>
              <w:sz w:val="16"/>
              <w:szCs w:val="16"/>
            </w:rPr>
            <w:t xml:space="preserve"> ESWB-</w:t>
          </w:r>
          <w:r>
            <w:rPr>
              <w:color w:val="808080" w:themeColor="background1" w:themeShade="80"/>
              <w:sz w:val="16"/>
              <w:szCs w:val="16"/>
            </w:rPr>
            <w:t>3</w:t>
          </w:r>
          <w:r w:rsidRPr="00304665">
            <w:rPr>
              <w:color w:val="808080" w:themeColor="background1" w:themeShade="80"/>
              <w:sz w:val="16"/>
              <w:szCs w:val="16"/>
            </w:rPr>
            <w:t>-1-</w:t>
          </w:r>
          <w:r>
            <w:rPr>
              <w:color w:val="808080" w:themeColor="background1" w:themeShade="80"/>
              <w:sz w:val="16"/>
              <w:szCs w:val="16"/>
            </w:rPr>
            <w:t>6</w:t>
          </w:r>
        </w:p>
      </w:tc>
      <w:tc>
        <w:tcPr>
          <w:tcW w:w="5050" w:type="dxa"/>
          <w:gridSpan w:val="2"/>
        </w:tcPr>
        <w:p w14:paraId="421620D4" w14:textId="77777777" w:rsidR="00AD64DC" w:rsidRPr="00304665" w:rsidRDefault="00AD64DC" w:rsidP="00340B31">
          <w:pPr>
            <w:pStyle w:val="Footer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304665">
            <w:rPr>
              <w:color w:val="808080" w:themeColor="background1" w:themeShade="80"/>
              <w:sz w:val="16"/>
              <w:szCs w:val="16"/>
            </w:rPr>
            <w:t>Authorised by: Manager ESWB</w:t>
          </w:r>
        </w:p>
      </w:tc>
    </w:tr>
  </w:tbl>
  <w:p w14:paraId="302A0803" w14:textId="77777777" w:rsidR="00AD64DC" w:rsidRPr="00340B31" w:rsidRDefault="00AD64DC" w:rsidP="00AD64DC">
    <w:pPr>
      <w:pStyle w:val="Footer"/>
      <w:jc w:val="right"/>
      <w:rPr>
        <w:sz w:val="16"/>
        <w:szCs w:val="16"/>
      </w:rPr>
    </w:pPr>
    <w:r w:rsidRPr="00AD64DC">
      <w:rPr>
        <w:b/>
        <w:color w:val="808080" w:themeColor="background1" w:themeShade="80"/>
        <w:sz w:val="16"/>
        <w:szCs w:val="16"/>
      </w:rPr>
      <w:t>THIS DOCUMENT IS UNCONTROLLED WHEN PRINTED</w:t>
    </w:r>
    <w:r w:rsidRPr="00304665">
      <w:rPr>
        <w:color w:val="808080" w:themeColor="background1" w:themeShade="80"/>
        <w:sz w:val="16"/>
        <w:szCs w:val="16"/>
      </w:rPr>
      <w:t xml:space="preserve">                          </w:t>
    </w:r>
    <w:r w:rsidRPr="00304665">
      <w:rPr>
        <w:b/>
        <w:color w:val="808080" w:themeColor="background1" w:themeShade="80"/>
        <w:sz w:val="16"/>
        <w:szCs w:val="16"/>
      </w:rPr>
      <w:t xml:space="preserve"> Page </w:t>
    </w:r>
    <w:r w:rsidRPr="00304665">
      <w:rPr>
        <w:b/>
        <w:color w:val="808080" w:themeColor="background1" w:themeShade="80"/>
        <w:sz w:val="16"/>
        <w:szCs w:val="16"/>
      </w:rPr>
      <w:fldChar w:fldCharType="begin"/>
    </w:r>
    <w:r w:rsidRPr="00304665">
      <w:rPr>
        <w:b/>
        <w:color w:val="808080" w:themeColor="background1" w:themeShade="80"/>
        <w:sz w:val="16"/>
        <w:szCs w:val="16"/>
      </w:rPr>
      <w:instrText xml:space="preserve"> PAGE   \* MERGEFORMAT </w:instrText>
    </w:r>
    <w:r w:rsidRPr="00304665">
      <w:rPr>
        <w:b/>
        <w:color w:val="808080" w:themeColor="background1" w:themeShade="80"/>
        <w:sz w:val="16"/>
        <w:szCs w:val="16"/>
      </w:rPr>
      <w:fldChar w:fldCharType="separate"/>
    </w:r>
    <w:r w:rsidR="006B1E2E">
      <w:rPr>
        <w:b/>
        <w:noProof/>
        <w:color w:val="808080" w:themeColor="background1" w:themeShade="80"/>
        <w:sz w:val="16"/>
        <w:szCs w:val="16"/>
      </w:rPr>
      <w:t>1</w:t>
    </w:r>
    <w:r w:rsidRPr="00304665">
      <w:rPr>
        <w:b/>
        <w:color w:val="808080" w:themeColor="background1" w:themeShade="80"/>
        <w:sz w:val="16"/>
        <w:szCs w:val="16"/>
      </w:rPr>
      <w:fldChar w:fldCharType="end"/>
    </w:r>
    <w:r w:rsidRPr="00304665">
      <w:rPr>
        <w:b/>
        <w:color w:val="808080" w:themeColor="background1" w:themeShade="80"/>
        <w:sz w:val="16"/>
        <w:szCs w:val="16"/>
      </w:rPr>
      <w:t xml:space="preserve"> of </w:t>
    </w:r>
    <w:r w:rsidRPr="00304665">
      <w:rPr>
        <w:b/>
        <w:color w:val="808080" w:themeColor="background1" w:themeShade="80"/>
        <w:sz w:val="16"/>
        <w:szCs w:val="16"/>
      </w:rPr>
      <w:fldChar w:fldCharType="begin"/>
    </w:r>
    <w:r w:rsidRPr="00304665">
      <w:rPr>
        <w:b/>
        <w:color w:val="808080" w:themeColor="background1" w:themeShade="80"/>
        <w:sz w:val="16"/>
        <w:szCs w:val="16"/>
      </w:rPr>
      <w:instrText xml:space="preserve"> NUMPAGES   \* MERGEFORMAT </w:instrText>
    </w:r>
    <w:r w:rsidRPr="00304665">
      <w:rPr>
        <w:b/>
        <w:color w:val="808080" w:themeColor="background1" w:themeShade="80"/>
        <w:sz w:val="16"/>
        <w:szCs w:val="16"/>
      </w:rPr>
      <w:fldChar w:fldCharType="separate"/>
    </w:r>
    <w:r w:rsidR="006B1E2E">
      <w:rPr>
        <w:b/>
        <w:noProof/>
        <w:color w:val="808080" w:themeColor="background1" w:themeShade="80"/>
        <w:sz w:val="16"/>
        <w:szCs w:val="16"/>
      </w:rPr>
      <w:t>1</w:t>
    </w:r>
    <w:r w:rsidRPr="00304665">
      <w:rPr>
        <w:b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E36A9" w14:textId="77777777" w:rsidR="00E67F57" w:rsidRDefault="00E67F57">
      <w:r>
        <w:separator/>
      </w:r>
    </w:p>
  </w:footnote>
  <w:footnote w:type="continuationSeparator" w:id="0">
    <w:p w14:paraId="198079F8" w14:textId="77777777" w:rsidR="00E67F57" w:rsidRDefault="00E67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5"/>
      <w:gridCol w:w="6663"/>
    </w:tblGrid>
    <w:tr w:rsidR="00AD64DC" w14:paraId="3E2A8B6F" w14:textId="77777777" w:rsidTr="00AD64DC">
      <w:tc>
        <w:tcPr>
          <w:tcW w:w="3375" w:type="dxa"/>
        </w:tcPr>
        <w:p w14:paraId="6C648073" w14:textId="68FDAE12" w:rsidR="00AD64DC" w:rsidRDefault="00A21855" w:rsidP="00AD64DC">
          <w:pPr>
            <w:pStyle w:val="Header"/>
            <w:tabs>
              <w:tab w:val="clear" w:pos="8306"/>
              <w:tab w:val="right" w:pos="9498"/>
            </w:tabs>
          </w:pPr>
          <w:r>
            <w:rPr>
              <w:rFonts w:ascii="Tahoma" w:hAnsi="Tahoma"/>
              <w:b/>
              <w:noProof/>
              <w:sz w:val="16"/>
            </w:rPr>
            <w:drawing>
              <wp:inline distT="0" distB="0" distL="0" distR="0" wp14:anchorId="18FF82AC" wp14:editId="599FF819">
                <wp:extent cx="2004695" cy="433705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4695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</w:tcPr>
        <w:p w14:paraId="66A0B41C" w14:textId="77777777" w:rsidR="00AD64DC" w:rsidRPr="00304665" w:rsidRDefault="00AD64DC">
          <w:pPr>
            <w:pStyle w:val="Header"/>
            <w:rPr>
              <w:rFonts w:cs="Arial"/>
              <w:sz w:val="40"/>
              <w:szCs w:val="40"/>
            </w:rPr>
          </w:pPr>
          <w:r>
            <w:rPr>
              <w:rFonts w:cs="Arial"/>
              <w:b/>
              <w:spacing w:val="-3"/>
              <w:sz w:val="40"/>
              <w:szCs w:val="40"/>
            </w:rPr>
            <w:t xml:space="preserve">Occupational Health and Safety </w:t>
          </w:r>
          <w:r w:rsidRPr="00304665">
            <w:rPr>
              <w:rFonts w:cs="Arial"/>
              <w:b/>
              <w:bCs/>
              <w:spacing w:val="-3"/>
              <w:sz w:val="40"/>
              <w:szCs w:val="40"/>
            </w:rPr>
            <w:t>Consultation and Communication Policy</w:t>
          </w:r>
        </w:p>
      </w:tc>
    </w:tr>
  </w:tbl>
  <w:p w14:paraId="0134056F" w14:textId="77777777" w:rsidR="00AD64DC" w:rsidRDefault="00AD64DC" w:rsidP="001449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8162DD"/>
    <w:multiLevelType w:val="hybridMultilevel"/>
    <w:tmpl w:val="FFAAA3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CD42264"/>
    <w:multiLevelType w:val="hybridMultilevel"/>
    <w:tmpl w:val="72239C1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DEBF4F"/>
    <w:multiLevelType w:val="hybridMultilevel"/>
    <w:tmpl w:val="237F266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DDFEBF3"/>
    <w:multiLevelType w:val="hybridMultilevel"/>
    <w:tmpl w:val="6551CE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9E1E4C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E18E97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E19A4F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45BA704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5816DA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0474512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CEFAE6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8F3C84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BC7C66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B9964E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6A30AA2"/>
    <w:multiLevelType w:val="hybridMultilevel"/>
    <w:tmpl w:val="8C1329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8EA66A2"/>
    <w:multiLevelType w:val="hybridMultilevel"/>
    <w:tmpl w:val="D62C72E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06C56DE"/>
    <w:multiLevelType w:val="hybridMultilevel"/>
    <w:tmpl w:val="A0794DE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3997675"/>
    <w:multiLevelType w:val="hybridMultilevel"/>
    <w:tmpl w:val="72883E4E"/>
    <w:lvl w:ilvl="0" w:tplc="F24CDD44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15631E27"/>
    <w:multiLevelType w:val="hybridMultilevel"/>
    <w:tmpl w:val="DC041B9C"/>
    <w:lvl w:ilvl="0" w:tplc="2A729FE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69F7852"/>
    <w:multiLevelType w:val="hybridMultilevel"/>
    <w:tmpl w:val="64C65FF4"/>
    <w:lvl w:ilvl="0" w:tplc="36F26BD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C4A713E"/>
    <w:multiLevelType w:val="multilevel"/>
    <w:tmpl w:val="6680AAB0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A54261"/>
    <w:multiLevelType w:val="hybridMultilevel"/>
    <w:tmpl w:val="2FF65096"/>
    <w:lvl w:ilvl="0" w:tplc="36F26BD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102428"/>
    <w:multiLevelType w:val="hybridMultilevel"/>
    <w:tmpl w:val="50CC1FD4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>
    <w:nsid w:val="351F249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4">
    <w:nsid w:val="371A0C2D"/>
    <w:multiLevelType w:val="hybridMultilevel"/>
    <w:tmpl w:val="0CA2F652"/>
    <w:lvl w:ilvl="0" w:tplc="36F26BD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D51452"/>
    <w:multiLevelType w:val="hybridMultilevel"/>
    <w:tmpl w:val="6680AAB0"/>
    <w:lvl w:ilvl="0" w:tplc="AE081B8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095B36"/>
    <w:multiLevelType w:val="hybridMultilevel"/>
    <w:tmpl w:val="D70AED0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8431DB6"/>
    <w:multiLevelType w:val="hybridMultilevel"/>
    <w:tmpl w:val="12524038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>
    <w:nsid w:val="3CB4769E"/>
    <w:multiLevelType w:val="hybridMultilevel"/>
    <w:tmpl w:val="CFB037E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40D974AE"/>
    <w:multiLevelType w:val="multilevel"/>
    <w:tmpl w:val="2FF65096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1A1CE2"/>
    <w:multiLevelType w:val="hybridMultilevel"/>
    <w:tmpl w:val="626086BA"/>
    <w:lvl w:ilvl="0" w:tplc="1A0A3C5E">
      <w:start w:val="7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5A6C1C"/>
    <w:multiLevelType w:val="hybridMultilevel"/>
    <w:tmpl w:val="C792F67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48A73DB"/>
    <w:multiLevelType w:val="hybridMultilevel"/>
    <w:tmpl w:val="67441B1A"/>
    <w:lvl w:ilvl="0" w:tplc="EF24F78A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  <w:szCs w:val="24"/>
      </w:rPr>
    </w:lvl>
    <w:lvl w:ilvl="1" w:tplc="36F26BD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6D864A2"/>
    <w:multiLevelType w:val="hybridMultilevel"/>
    <w:tmpl w:val="22310711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9887F7B"/>
    <w:multiLevelType w:val="multilevel"/>
    <w:tmpl w:val="7A92DA2C"/>
    <w:lvl w:ilvl="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E73914"/>
    <w:multiLevelType w:val="hybridMultilevel"/>
    <w:tmpl w:val="EBD023CE"/>
    <w:lvl w:ilvl="0" w:tplc="0C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5A6E7DF1"/>
    <w:multiLevelType w:val="hybridMultilevel"/>
    <w:tmpl w:val="F5AED5FA"/>
    <w:lvl w:ilvl="0" w:tplc="0C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2"/>
        <w:szCs w:val="22"/>
      </w:rPr>
    </w:lvl>
    <w:lvl w:ilvl="1" w:tplc="36F26BDE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7">
    <w:nsid w:val="5E7455FA"/>
    <w:multiLevelType w:val="hybridMultilevel"/>
    <w:tmpl w:val="613EDDCE"/>
    <w:lvl w:ilvl="0" w:tplc="0C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194268"/>
    <w:multiLevelType w:val="multilevel"/>
    <w:tmpl w:val="67441B1A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7B054678"/>
    <w:multiLevelType w:val="hybridMultilevel"/>
    <w:tmpl w:val="0532A38E"/>
    <w:lvl w:ilvl="0" w:tplc="0C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"/>
  </w:num>
  <w:num w:numId="5">
    <w:abstractNumId w:val="1"/>
  </w:num>
  <w:num w:numId="6">
    <w:abstractNumId w:val="16"/>
  </w:num>
  <w:num w:numId="7">
    <w:abstractNumId w:val="15"/>
  </w:num>
  <w:num w:numId="8">
    <w:abstractNumId w:val="26"/>
  </w:num>
  <w:num w:numId="9">
    <w:abstractNumId w:val="31"/>
  </w:num>
  <w:num w:numId="10">
    <w:abstractNumId w:val="18"/>
  </w:num>
  <w:num w:numId="11">
    <w:abstractNumId w:val="30"/>
  </w:num>
  <w:num w:numId="12">
    <w:abstractNumId w:val="32"/>
  </w:num>
  <w:num w:numId="13">
    <w:abstractNumId w:val="25"/>
  </w:num>
  <w:num w:numId="14">
    <w:abstractNumId w:val="20"/>
  </w:num>
  <w:num w:numId="15">
    <w:abstractNumId w:val="24"/>
  </w:num>
  <w:num w:numId="16">
    <w:abstractNumId w:val="19"/>
  </w:num>
  <w:num w:numId="17">
    <w:abstractNumId w:val="21"/>
  </w:num>
  <w:num w:numId="18">
    <w:abstractNumId w:val="23"/>
  </w:num>
  <w:num w:numId="19">
    <w:abstractNumId w:val="17"/>
  </w:num>
  <w:num w:numId="20">
    <w:abstractNumId w:val="38"/>
  </w:num>
  <w:num w:numId="21">
    <w:abstractNumId w:val="36"/>
  </w:num>
  <w:num w:numId="22">
    <w:abstractNumId w:val="29"/>
  </w:num>
  <w:num w:numId="23">
    <w:abstractNumId w:val="39"/>
  </w:num>
  <w:num w:numId="24">
    <w:abstractNumId w:val="34"/>
  </w:num>
  <w:num w:numId="25">
    <w:abstractNumId w:val="37"/>
  </w:num>
  <w:num w:numId="26">
    <w:abstractNumId w:val="13"/>
  </w:num>
  <w:num w:numId="27">
    <w:abstractNumId w:val="11"/>
  </w:num>
  <w:num w:numId="28">
    <w:abstractNumId w:val="10"/>
  </w:num>
  <w:num w:numId="29">
    <w:abstractNumId w:val="9"/>
  </w:num>
  <w:num w:numId="30">
    <w:abstractNumId w:val="8"/>
  </w:num>
  <w:num w:numId="31">
    <w:abstractNumId w:val="12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22"/>
  </w:num>
  <w:num w:numId="37">
    <w:abstractNumId w:val="28"/>
  </w:num>
  <w:num w:numId="38">
    <w:abstractNumId w:val="3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E9"/>
    <w:rsid w:val="00014A1F"/>
    <w:rsid w:val="00033C5B"/>
    <w:rsid w:val="00037587"/>
    <w:rsid w:val="000571BB"/>
    <w:rsid w:val="000635C7"/>
    <w:rsid w:val="00070FD4"/>
    <w:rsid w:val="00085DD2"/>
    <w:rsid w:val="000A2C25"/>
    <w:rsid w:val="000B6648"/>
    <w:rsid w:val="000E336C"/>
    <w:rsid w:val="000F2437"/>
    <w:rsid w:val="000F3154"/>
    <w:rsid w:val="00101E14"/>
    <w:rsid w:val="00111379"/>
    <w:rsid w:val="0012018B"/>
    <w:rsid w:val="001449C1"/>
    <w:rsid w:val="00155F8E"/>
    <w:rsid w:val="00156689"/>
    <w:rsid w:val="001712E9"/>
    <w:rsid w:val="001B6E86"/>
    <w:rsid w:val="001C211C"/>
    <w:rsid w:val="001C6734"/>
    <w:rsid w:val="001C6E27"/>
    <w:rsid w:val="001C7564"/>
    <w:rsid w:val="001E0244"/>
    <w:rsid w:val="001F725A"/>
    <w:rsid w:val="00205CF4"/>
    <w:rsid w:val="002322A1"/>
    <w:rsid w:val="00240BBB"/>
    <w:rsid w:val="00254446"/>
    <w:rsid w:val="00261818"/>
    <w:rsid w:val="002835FB"/>
    <w:rsid w:val="00291178"/>
    <w:rsid w:val="002960C0"/>
    <w:rsid w:val="002A6C8E"/>
    <w:rsid w:val="002C315E"/>
    <w:rsid w:val="002E2605"/>
    <w:rsid w:val="002E413E"/>
    <w:rsid w:val="00304665"/>
    <w:rsid w:val="00310534"/>
    <w:rsid w:val="003131A8"/>
    <w:rsid w:val="00315898"/>
    <w:rsid w:val="00316AA8"/>
    <w:rsid w:val="0034028D"/>
    <w:rsid w:val="00340B31"/>
    <w:rsid w:val="003664C0"/>
    <w:rsid w:val="00394C33"/>
    <w:rsid w:val="0039711A"/>
    <w:rsid w:val="003D21C5"/>
    <w:rsid w:val="003D4709"/>
    <w:rsid w:val="003E064D"/>
    <w:rsid w:val="003E112D"/>
    <w:rsid w:val="0040669B"/>
    <w:rsid w:val="00421574"/>
    <w:rsid w:val="00444352"/>
    <w:rsid w:val="00460009"/>
    <w:rsid w:val="00464522"/>
    <w:rsid w:val="00464FFF"/>
    <w:rsid w:val="0047612A"/>
    <w:rsid w:val="00484C75"/>
    <w:rsid w:val="00487398"/>
    <w:rsid w:val="004D1F43"/>
    <w:rsid w:val="00514658"/>
    <w:rsid w:val="00530EFB"/>
    <w:rsid w:val="0054694E"/>
    <w:rsid w:val="00552289"/>
    <w:rsid w:val="00560E4B"/>
    <w:rsid w:val="005763EF"/>
    <w:rsid w:val="005765BA"/>
    <w:rsid w:val="0059348F"/>
    <w:rsid w:val="0059580F"/>
    <w:rsid w:val="005F456F"/>
    <w:rsid w:val="00641AF7"/>
    <w:rsid w:val="00645C42"/>
    <w:rsid w:val="00651C54"/>
    <w:rsid w:val="006600E7"/>
    <w:rsid w:val="006B0958"/>
    <w:rsid w:val="006B1E2E"/>
    <w:rsid w:val="006E7EF1"/>
    <w:rsid w:val="00724B05"/>
    <w:rsid w:val="007259A6"/>
    <w:rsid w:val="00726363"/>
    <w:rsid w:val="00726CE6"/>
    <w:rsid w:val="00744D54"/>
    <w:rsid w:val="00767265"/>
    <w:rsid w:val="007945CA"/>
    <w:rsid w:val="007A23FC"/>
    <w:rsid w:val="007A2E62"/>
    <w:rsid w:val="007B4F8F"/>
    <w:rsid w:val="007E0A9C"/>
    <w:rsid w:val="007F79EF"/>
    <w:rsid w:val="008041F1"/>
    <w:rsid w:val="00804CF4"/>
    <w:rsid w:val="00811B1C"/>
    <w:rsid w:val="008219C2"/>
    <w:rsid w:val="008235AC"/>
    <w:rsid w:val="00841AF8"/>
    <w:rsid w:val="0087486E"/>
    <w:rsid w:val="008976CF"/>
    <w:rsid w:val="008A4003"/>
    <w:rsid w:val="008A66DE"/>
    <w:rsid w:val="008B489E"/>
    <w:rsid w:val="008E2BD7"/>
    <w:rsid w:val="008F55BA"/>
    <w:rsid w:val="00923EB9"/>
    <w:rsid w:val="00950285"/>
    <w:rsid w:val="009547C6"/>
    <w:rsid w:val="00962BFA"/>
    <w:rsid w:val="0099160F"/>
    <w:rsid w:val="009A53CB"/>
    <w:rsid w:val="009A6557"/>
    <w:rsid w:val="009C069A"/>
    <w:rsid w:val="009F5D00"/>
    <w:rsid w:val="009F63B1"/>
    <w:rsid w:val="00A01A19"/>
    <w:rsid w:val="00A105A0"/>
    <w:rsid w:val="00A21855"/>
    <w:rsid w:val="00A32747"/>
    <w:rsid w:val="00A41E88"/>
    <w:rsid w:val="00A911B7"/>
    <w:rsid w:val="00A91832"/>
    <w:rsid w:val="00AA1391"/>
    <w:rsid w:val="00AB3B04"/>
    <w:rsid w:val="00AD64DC"/>
    <w:rsid w:val="00B25011"/>
    <w:rsid w:val="00B37C58"/>
    <w:rsid w:val="00B42E0D"/>
    <w:rsid w:val="00B46163"/>
    <w:rsid w:val="00B51B11"/>
    <w:rsid w:val="00B52A93"/>
    <w:rsid w:val="00B66A85"/>
    <w:rsid w:val="00B747FB"/>
    <w:rsid w:val="00B76A01"/>
    <w:rsid w:val="00B87F15"/>
    <w:rsid w:val="00B9050E"/>
    <w:rsid w:val="00BB57ED"/>
    <w:rsid w:val="00BB7E19"/>
    <w:rsid w:val="00BC3F2B"/>
    <w:rsid w:val="00BE0B8B"/>
    <w:rsid w:val="00BE6F24"/>
    <w:rsid w:val="00C03DEE"/>
    <w:rsid w:val="00C06592"/>
    <w:rsid w:val="00C424F7"/>
    <w:rsid w:val="00C47D1D"/>
    <w:rsid w:val="00C6167D"/>
    <w:rsid w:val="00C74724"/>
    <w:rsid w:val="00CA23E9"/>
    <w:rsid w:val="00CA3594"/>
    <w:rsid w:val="00CD45E6"/>
    <w:rsid w:val="00CE0A85"/>
    <w:rsid w:val="00D2364F"/>
    <w:rsid w:val="00D46548"/>
    <w:rsid w:val="00D70246"/>
    <w:rsid w:val="00D8505E"/>
    <w:rsid w:val="00D93621"/>
    <w:rsid w:val="00DC000F"/>
    <w:rsid w:val="00DC1290"/>
    <w:rsid w:val="00DE17EF"/>
    <w:rsid w:val="00DF4096"/>
    <w:rsid w:val="00E15D9C"/>
    <w:rsid w:val="00E20416"/>
    <w:rsid w:val="00E35DD4"/>
    <w:rsid w:val="00E435CF"/>
    <w:rsid w:val="00E56E78"/>
    <w:rsid w:val="00E64323"/>
    <w:rsid w:val="00E67F57"/>
    <w:rsid w:val="00E8401F"/>
    <w:rsid w:val="00EB68CC"/>
    <w:rsid w:val="00EC3E85"/>
    <w:rsid w:val="00ED2139"/>
    <w:rsid w:val="00ED2B13"/>
    <w:rsid w:val="00EE63AD"/>
    <w:rsid w:val="00F231F0"/>
    <w:rsid w:val="00F30275"/>
    <w:rsid w:val="00F376AF"/>
    <w:rsid w:val="00F37888"/>
    <w:rsid w:val="00F4571E"/>
    <w:rsid w:val="00F63F19"/>
    <w:rsid w:val="00F758CA"/>
    <w:rsid w:val="00F76AE8"/>
    <w:rsid w:val="00F8497E"/>
    <w:rsid w:val="00F852B5"/>
    <w:rsid w:val="00F9701B"/>
    <w:rsid w:val="00F975BE"/>
    <w:rsid w:val="00FA6898"/>
    <w:rsid w:val="00FD4FF1"/>
    <w:rsid w:val="00FF1B70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D7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975B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paragraph" w:styleId="Heading3">
    <w:name w:val="heading 3"/>
    <w:basedOn w:val="Default"/>
    <w:next w:val="Default"/>
    <w:qFormat/>
    <w:pPr>
      <w:outlineLvl w:val="2"/>
    </w:pPr>
    <w:rPr>
      <w:rFonts w:cs="Times New Roman"/>
      <w:color w:val="auto"/>
    </w:rPr>
  </w:style>
  <w:style w:type="paragraph" w:styleId="Heading4">
    <w:name w:val="heading 4"/>
    <w:basedOn w:val="Default"/>
    <w:next w:val="Default"/>
    <w:qFormat/>
    <w:pPr>
      <w:outlineLvl w:val="3"/>
    </w:pPr>
    <w:rPr>
      <w:rFonts w:cs="Times New Roman"/>
      <w:color w:val="auto"/>
    </w:rPr>
  </w:style>
  <w:style w:type="paragraph" w:styleId="Heading5">
    <w:name w:val="heading 5"/>
    <w:basedOn w:val="Default"/>
    <w:next w:val="Default"/>
    <w:qFormat/>
    <w:pPr>
      <w:outlineLvl w:val="4"/>
    </w:pPr>
    <w:rPr>
      <w:rFonts w:cs="Times New Roman"/>
      <w:color w:val="auto"/>
    </w:rPr>
  </w:style>
  <w:style w:type="paragraph" w:styleId="Heading6">
    <w:name w:val="heading 6"/>
    <w:basedOn w:val="Normal"/>
    <w:next w:val="Normal"/>
    <w:qFormat/>
    <w:rsid w:val="002835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35F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2835F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2835F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Default"/>
    <w:next w:val="Default"/>
    <w:rPr>
      <w:rFonts w:cs="Times New Roman"/>
      <w:color w:val="auto"/>
    </w:rPr>
  </w:style>
  <w:style w:type="paragraph" w:customStyle="1" w:styleId="TOCI">
    <w:name w:val="TOCI"/>
    <w:basedOn w:val="Default"/>
    <w:next w:val="Default"/>
    <w:rPr>
      <w:rFonts w:cs="Times New Roman"/>
      <w:color w:val="auto"/>
    </w:rPr>
  </w:style>
  <w:style w:type="character" w:styleId="Hyperlink">
    <w:name w:val="Hyperlink"/>
    <w:basedOn w:val="DefaultParagraphFont"/>
    <w:rsid w:val="00B25011"/>
    <w:rPr>
      <w:color w:val="0000FF"/>
      <w:u w:val="single"/>
    </w:rPr>
  </w:style>
  <w:style w:type="paragraph" w:styleId="BalloonText">
    <w:name w:val="Balloon Text"/>
    <w:basedOn w:val="Normal"/>
    <w:semiHidden/>
    <w:rsid w:val="00E15D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76A01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B4F8F"/>
    <w:rPr>
      <w:sz w:val="16"/>
      <w:szCs w:val="16"/>
    </w:rPr>
  </w:style>
  <w:style w:type="paragraph" w:styleId="CommentText">
    <w:name w:val="annotation text"/>
    <w:basedOn w:val="Normal"/>
    <w:semiHidden/>
    <w:rsid w:val="007B4F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4F8F"/>
    <w:rPr>
      <w:b/>
      <w:bCs/>
    </w:rPr>
  </w:style>
  <w:style w:type="paragraph" w:styleId="PlainText">
    <w:name w:val="Plain Text"/>
    <w:basedOn w:val="Normal"/>
    <w:rsid w:val="000B6648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FF73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7339"/>
    <w:pPr>
      <w:tabs>
        <w:tab w:val="center" w:pos="4153"/>
        <w:tab w:val="right" w:pos="8306"/>
      </w:tabs>
    </w:pPr>
  </w:style>
  <w:style w:type="paragraph" w:styleId="TOAHeading">
    <w:name w:val="toa heading"/>
    <w:basedOn w:val="Normal"/>
    <w:next w:val="Normal"/>
    <w:semiHidden/>
    <w:rsid w:val="00FF7339"/>
    <w:pPr>
      <w:widowControl/>
      <w:tabs>
        <w:tab w:val="left" w:pos="9000"/>
        <w:tab w:val="right" w:pos="9360"/>
      </w:tabs>
      <w:suppressAutoHyphens/>
      <w:autoSpaceDE/>
      <w:autoSpaceDN/>
      <w:adjustRightInd/>
      <w:spacing w:after="120"/>
      <w:jc w:val="both"/>
    </w:pPr>
    <w:rPr>
      <w:rFonts w:ascii="Helv 10pt" w:hAnsi="Helv 10pt"/>
      <w:sz w:val="22"/>
      <w:szCs w:val="20"/>
      <w:lang w:val="en-US" w:eastAsia="en-US"/>
    </w:rPr>
  </w:style>
  <w:style w:type="character" w:styleId="PageNumber">
    <w:name w:val="page number"/>
    <w:basedOn w:val="DefaultParagraphFont"/>
    <w:rsid w:val="00FF7339"/>
  </w:style>
  <w:style w:type="paragraph" w:styleId="DocumentMap">
    <w:name w:val="Document Map"/>
    <w:basedOn w:val="Normal"/>
    <w:semiHidden/>
    <w:rsid w:val="00FA68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lockText">
    <w:name w:val="Block Text"/>
    <w:basedOn w:val="Normal"/>
    <w:rsid w:val="002835FB"/>
    <w:pPr>
      <w:spacing w:after="120"/>
      <w:ind w:left="1440" w:right="1440"/>
    </w:pPr>
  </w:style>
  <w:style w:type="paragraph" w:styleId="BodyText">
    <w:name w:val="Body Text"/>
    <w:basedOn w:val="Normal"/>
    <w:rsid w:val="002835FB"/>
    <w:pPr>
      <w:spacing w:after="120"/>
    </w:pPr>
  </w:style>
  <w:style w:type="paragraph" w:styleId="BodyText2">
    <w:name w:val="Body Text 2"/>
    <w:basedOn w:val="Normal"/>
    <w:rsid w:val="002835FB"/>
    <w:pPr>
      <w:spacing w:after="120" w:line="480" w:lineRule="auto"/>
    </w:pPr>
  </w:style>
  <w:style w:type="paragraph" w:styleId="BodyText3">
    <w:name w:val="Body Text 3"/>
    <w:basedOn w:val="Normal"/>
    <w:rsid w:val="002835F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835FB"/>
    <w:pPr>
      <w:ind w:firstLine="210"/>
    </w:pPr>
  </w:style>
  <w:style w:type="paragraph" w:styleId="BodyTextIndent">
    <w:name w:val="Body Text Indent"/>
    <w:basedOn w:val="Normal"/>
    <w:rsid w:val="002835FB"/>
    <w:pPr>
      <w:spacing w:after="120"/>
      <w:ind w:left="283"/>
    </w:pPr>
  </w:style>
  <w:style w:type="paragraph" w:styleId="BodyTextFirstIndent2">
    <w:name w:val="Body Text First Indent 2"/>
    <w:basedOn w:val="BodyTextIndent"/>
    <w:rsid w:val="002835FB"/>
    <w:pPr>
      <w:ind w:firstLine="210"/>
    </w:pPr>
  </w:style>
  <w:style w:type="paragraph" w:styleId="BodyTextIndent2">
    <w:name w:val="Body Text Indent 2"/>
    <w:basedOn w:val="Normal"/>
    <w:rsid w:val="002835F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835F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835FB"/>
    <w:rPr>
      <w:b/>
      <w:bCs/>
      <w:sz w:val="20"/>
      <w:szCs w:val="20"/>
    </w:rPr>
  </w:style>
  <w:style w:type="paragraph" w:styleId="Closing">
    <w:name w:val="Closing"/>
    <w:basedOn w:val="Normal"/>
    <w:rsid w:val="002835FB"/>
    <w:pPr>
      <w:ind w:left="4252"/>
    </w:pPr>
  </w:style>
  <w:style w:type="paragraph" w:styleId="Date">
    <w:name w:val="Date"/>
    <w:basedOn w:val="Normal"/>
    <w:next w:val="Normal"/>
    <w:rsid w:val="002835FB"/>
  </w:style>
  <w:style w:type="paragraph" w:styleId="E-mailSignature">
    <w:name w:val="E-mail Signature"/>
    <w:basedOn w:val="Normal"/>
    <w:rsid w:val="002835FB"/>
  </w:style>
  <w:style w:type="paragraph" w:styleId="EndnoteText">
    <w:name w:val="endnote text"/>
    <w:basedOn w:val="Normal"/>
    <w:semiHidden/>
    <w:rsid w:val="002835FB"/>
    <w:rPr>
      <w:sz w:val="20"/>
      <w:szCs w:val="20"/>
    </w:rPr>
  </w:style>
  <w:style w:type="paragraph" w:styleId="EnvelopeAddress">
    <w:name w:val="envelope address"/>
    <w:basedOn w:val="Normal"/>
    <w:rsid w:val="002835F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2835FB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2835FB"/>
    <w:rPr>
      <w:sz w:val="20"/>
      <w:szCs w:val="20"/>
    </w:rPr>
  </w:style>
  <w:style w:type="paragraph" w:styleId="HTMLAddress">
    <w:name w:val="HTML Address"/>
    <w:basedOn w:val="Normal"/>
    <w:rsid w:val="002835FB"/>
    <w:rPr>
      <w:i/>
      <w:iCs/>
    </w:rPr>
  </w:style>
  <w:style w:type="paragraph" w:styleId="HTMLPreformatted">
    <w:name w:val="HTML Preformatted"/>
    <w:basedOn w:val="Normal"/>
    <w:rsid w:val="002835FB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835F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835F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835F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835F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835F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835F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835F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835F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835F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835FB"/>
    <w:rPr>
      <w:rFonts w:cs="Arial"/>
      <w:b/>
      <w:bCs/>
    </w:rPr>
  </w:style>
  <w:style w:type="paragraph" w:styleId="List">
    <w:name w:val="List"/>
    <w:basedOn w:val="Normal"/>
    <w:rsid w:val="002835FB"/>
    <w:pPr>
      <w:ind w:left="283" w:hanging="283"/>
    </w:pPr>
  </w:style>
  <w:style w:type="paragraph" w:styleId="List2">
    <w:name w:val="List 2"/>
    <w:basedOn w:val="Normal"/>
    <w:rsid w:val="002835FB"/>
    <w:pPr>
      <w:ind w:left="566" w:hanging="283"/>
    </w:pPr>
  </w:style>
  <w:style w:type="paragraph" w:styleId="List3">
    <w:name w:val="List 3"/>
    <w:basedOn w:val="Normal"/>
    <w:rsid w:val="002835FB"/>
    <w:pPr>
      <w:ind w:left="849" w:hanging="283"/>
    </w:pPr>
  </w:style>
  <w:style w:type="paragraph" w:styleId="List4">
    <w:name w:val="List 4"/>
    <w:basedOn w:val="Normal"/>
    <w:rsid w:val="002835FB"/>
    <w:pPr>
      <w:ind w:left="1132" w:hanging="283"/>
    </w:pPr>
  </w:style>
  <w:style w:type="paragraph" w:styleId="List5">
    <w:name w:val="List 5"/>
    <w:basedOn w:val="Normal"/>
    <w:rsid w:val="002835FB"/>
    <w:pPr>
      <w:ind w:left="1415" w:hanging="283"/>
    </w:pPr>
  </w:style>
  <w:style w:type="paragraph" w:styleId="ListBullet">
    <w:name w:val="List Bullet"/>
    <w:basedOn w:val="Normal"/>
    <w:rsid w:val="002835FB"/>
    <w:pPr>
      <w:numPr>
        <w:numId w:val="26"/>
      </w:numPr>
    </w:pPr>
  </w:style>
  <w:style w:type="paragraph" w:styleId="ListBullet2">
    <w:name w:val="List Bullet 2"/>
    <w:basedOn w:val="Normal"/>
    <w:rsid w:val="002835FB"/>
    <w:pPr>
      <w:numPr>
        <w:numId w:val="27"/>
      </w:numPr>
    </w:pPr>
  </w:style>
  <w:style w:type="paragraph" w:styleId="ListBullet3">
    <w:name w:val="List Bullet 3"/>
    <w:basedOn w:val="Normal"/>
    <w:rsid w:val="002835FB"/>
    <w:pPr>
      <w:numPr>
        <w:numId w:val="28"/>
      </w:numPr>
    </w:pPr>
  </w:style>
  <w:style w:type="paragraph" w:styleId="ListBullet4">
    <w:name w:val="List Bullet 4"/>
    <w:basedOn w:val="Normal"/>
    <w:rsid w:val="002835FB"/>
    <w:pPr>
      <w:numPr>
        <w:numId w:val="29"/>
      </w:numPr>
    </w:pPr>
  </w:style>
  <w:style w:type="paragraph" w:styleId="ListBullet5">
    <w:name w:val="List Bullet 5"/>
    <w:basedOn w:val="Normal"/>
    <w:rsid w:val="002835FB"/>
    <w:pPr>
      <w:numPr>
        <w:numId w:val="30"/>
      </w:numPr>
    </w:pPr>
  </w:style>
  <w:style w:type="paragraph" w:styleId="ListContinue">
    <w:name w:val="List Continue"/>
    <w:basedOn w:val="Normal"/>
    <w:rsid w:val="002835FB"/>
    <w:pPr>
      <w:spacing w:after="120"/>
      <w:ind w:left="283"/>
    </w:pPr>
  </w:style>
  <w:style w:type="paragraph" w:styleId="ListContinue2">
    <w:name w:val="List Continue 2"/>
    <w:basedOn w:val="Normal"/>
    <w:rsid w:val="002835FB"/>
    <w:pPr>
      <w:spacing w:after="120"/>
      <w:ind w:left="566"/>
    </w:pPr>
  </w:style>
  <w:style w:type="paragraph" w:styleId="ListContinue3">
    <w:name w:val="List Continue 3"/>
    <w:basedOn w:val="Normal"/>
    <w:rsid w:val="002835FB"/>
    <w:pPr>
      <w:spacing w:after="120"/>
      <w:ind w:left="849"/>
    </w:pPr>
  </w:style>
  <w:style w:type="paragraph" w:styleId="ListContinue4">
    <w:name w:val="List Continue 4"/>
    <w:basedOn w:val="Normal"/>
    <w:rsid w:val="002835FB"/>
    <w:pPr>
      <w:spacing w:after="120"/>
      <w:ind w:left="1132"/>
    </w:pPr>
  </w:style>
  <w:style w:type="paragraph" w:styleId="ListContinue5">
    <w:name w:val="List Continue 5"/>
    <w:basedOn w:val="Normal"/>
    <w:rsid w:val="002835FB"/>
    <w:pPr>
      <w:spacing w:after="120"/>
      <w:ind w:left="1415"/>
    </w:pPr>
  </w:style>
  <w:style w:type="paragraph" w:styleId="ListNumber">
    <w:name w:val="List Number"/>
    <w:basedOn w:val="Normal"/>
    <w:rsid w:val="002835FB"/>
    <w:pPr>
      <w:numPr>
        <w:numId w:val="31"/>
      </w:numPr>
    </w:pPr>
  </w:style>
  <w:style w:type="paragraph" w:styleId="ListNumber2">
    <w:name w:val="List Number 2"/>
    <w:basedOn w:val="Normal"/>
    <w:rsid w:val="002835FB"/>
    <w:pPr>
      <w:numPr>
        <w:numId w:val="32"/>
      </w:numPr>
    </w:pPr>
  </w:style>
  <w:style w:type="paragraph" w:styleId="ListNumber3">
    <w:name w:val="List Number 3"/>
    <w:basedOn w:val="Normal"/>
    <w:rsid w:val="002835FB"/>
    <w:pPr>
      <w:numPr>
        <w:numId w:val="33"/>
      </w:numPr>
    </w:pPr>
  </w:style>
  <w:style w:type="paragraph" w:styleId="ListNumber4">
    <w:name w:val="List Number 4"/>
    <w:basedOn w:val="Normal"/>
    <w:rsid w:val="002835FB"/>
    <w:pPr>
      <w:numPr>
        <w:numId w:val="34"/>
      </w:numPr>
    </w:pPr>
  </w:style>
  <w:style w:type="paragraph" w:styleId="ListNumber5">
    <w:name w:val="List Number 5"/>
    <w:basedOn w:val="Normal"/>
    <w:rsid w:val="002835FB"/>
    <w:pPr>
      <w:numPr>
        <w:numId w:val="35"/>
      </w:numPr>
    </w:pPr>
  </w:style>
  <w:style w:type="paragraph" w:styleId="MacroText">
    <w:name w:val="macro"/>
    <w:semiHidden/>
    <w:rsid w:val="002835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835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rsid w:val="002835FB"/>
    <w:rPr>
      <w:rFonts w:ascii="Times New Roman" w:hAnsi="Times New Roman"/>
    </w:rPr>
  </w:style>
  <w:style w:type="paragraph" w:styleId="NormalIndent">
    <w:name w:val="Normal Indent"/>
    <w:basedOn w:val="Normal"/>
    <w:rsid w:val="002835FB"/>
    <w:pPr>
      <w:ind w:left="720"/>
    </w:pPr>
  </w:style>
  <w:style w:type="paragraph" w:styleId="NoteHeading">
    <w:name w:val="Note Heading"/>
    <w:basedOn w:val="Normal"/>
    <w:next w:val="Normal"/>
    <w:rsid w:val="002835FB"/>
  </w:style>
  <w:style w:type="paragraph" w:styleId="Salutation">
    <w:name w:val="Salutation"/>
    <w:basedOn w:val="Normal"/>
    <w:next w:val="Normal"/>
    <w:rsid w:val="002835FB"/>
  </w:style>
  <w:style w:type="paragraph" w:styleId="Signature">
    <w:name w:val="Signature"/>
    <w:basedOn w:val="Normal"/>
    <w:rsid w:val="002835FB"/>
    <w:pPr>
      <w:ind w:left="4252"/>
    </w:pPr>
  </w:style>
  <w:style w:type="paragraph" w:styleId="Subtitle">
    <w:name w:val="Subtitle"/>
    <w:basedOn w:val="Normal"/>
    <w:qFormat/>
    <w:rsid w:val="002835FB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2835F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835FB"/>
  </w:style>
  <w:style w:type="paragraph" w:styleId="Title">
    <w:name w:val="Title"/>
    <w:basedOn w:val="Normal"/>
    <w:qFormat/>
    <w:rsid w:val="002835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2835FB"/>
  </w:style>
  <w:style w:type="paragraph" w:styleId="TOC3">
    <w:name w:val="toc 3"/>
    <w:basedOn w:val="Normal"/>
    <w:next w:val="Normal"/>
    <w:autoRedefine/>
    <w:semiHidden/>
    <w:rsid w:val="002835FB"/>
    <w:pPr>
      <w:ind w:left="480"/>
    </w:pPr>
  </w:style>
  <w:style w:type="paragraph" w:styleId="TOC4">
    <w:name w:val="toc 4"/>
    <w:basedOn w:val="Normal"/>
    <w:next w:val="Normal"/>
    <w:autoRedefine/>
    <w:semiHidden/>
    <w:rsid w:val="002835FB"/>
    <w:pPr>
      <w:ind w:left="720"/>
    </w:pPr>
  </w:style>
  <w:style w:type="paragraph" w:styleId="TOC5">
    <w:name w:val="toc 5"/>
    <w:basedOn w:val="Normal"/>
    <w:next w:val="Normal"/>
    <w:autoRedefine/>
    <w:semiHidden/>
    <w:rsid w:val="002835FB"/>
    <w:pPr>
      <w:ind w:left="960"/>
    </w:pPr>
  </w:style>
  <w:style w:type="paragraph" w:styleId="TOC6">
    <w:name w:val="toc 6"/>
    <w:basedOn w:val="Normal"/>
    <w:next w:val="Normal"/>
    <w:autoRedefine/>
    <w:semiHidden/>
    <w:rsid w:val="002835FB"/>
    <w:pPr>
      <w:ind w:left="1200"/>
    </w:pPr>
  </w:style>
  <w:style w:type="paragraph" w:styleId="TOC7">
    <w:name w:val="toc 7"/>
    <w:basedOn w:val="Normal"/>
    <w:next w:val="Normal"/>
    <w:autoRedefine/>
    <w:semiHidden/>
    <w:rsid w:val="002835FB"/>
    <w:pPr>
      <w:ind w:left="1440"/>
    </w:pPr>
  </w:style>
  <w:style w:type="paragraph" w:styleId="TOC8">
    <w:name w:val="toc 8"/>
    <w:basedOn w:val="Normal"/>
    <w:next w:val="Normal"/>
    <w:autoRedefine/>
    <w:semiHidden/>
    <w:rsid w:val="002835FB"/>
    <w:pPr>
      <w:ind w:left="1680"/>
    </w:pPr>
  </w:style>
  <w:style w:type="paragraph" w:styleId="TOC9">
    <w:name w:val="toc 9"/>
    <w:basedOn w:val="Normal"/>
    <w:next w:val="Normal"/>
    <w:autoRedefine/>
    <w:semiHidden/>
    <w:rsid w:val="002835FB"/>
    <w:pPr>
      <w:ind w:left="1920"/>
    </w:pPr>
  </w:style>
  <w:style w:type="table" w:styleId="TableGrid">
    <w:name w:val="Table Grid"/>
    <w:basedOn w:val="TableNormal"/>
    <w:rsid w:val="00ED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1A19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entury Gothic" w:hAnsi="Century Gothic"/>
      <w:snapToGrid w:val="0"/>
      <w:kern w:val="2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975B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paragraph" w:styleId="Heading3">
    <w:name w:val="heading 3"/>
    <w:basedOn w:val="Default"/>
    <w:next w:val="Default"/>
    <w:qFormat/>
    <w:pPr>
      <w:outlineLvl w:val="2"/>
    </w:pPr>
    <w:rPr>
      <w:rFonts w:cs="Times New Roman"/>
      <w:color w:val="auto"/>
    </w:rPr>
  </w:style>
  <w:style w:type="paragraph" w:styleId="Heading4">
    <w:name w:val="heading 4"/>
    <w:basedOn w:val="Default"/>
    <w:next w:val="Default"/>
    <w:qFormat/>
    <w:pPr>
      <w:outlineLvl w:val="3"/>
    </w:pPr>
    <w:rPr>
      <w:rFonts w:cs="Times New Roman"/>
      <w:color w:val="auto"/>
    </w:rPr>
  </w:style>
  <w:style w:type="paragraph" w:styleId="Heading5">
    <w:name w:val="heading 5"/>
    <w:basedOn w:val="Default"/>
    <w:next w:val="Default"/>
    <w:qFormat/>
    <w:pPr>
      <w:outlineLvl w:val="4"/>
    </w:pPr>
    <w:rPr>
      <w:rFonts w:cs="Times New Roman"/>
      <w:color w:val="auto"/>
    </w:rPr>
  </w:style>
  <w:style w:type="paragraph" w:styleId="Heading6">
    <w:name w:val="heading 6"/>
    <w:basedOn w:val="Normal"/>
    <w:next w:val="Normal"/>
    <w:qFormat/>
    <w:rsid w:val="002835FB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35F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2835F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2835F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Default"/>
    <w:next w:val="Default"/>
    <w:rPr>
      <w:rFonts w:cs="Times New Roman"/>
      <w:color w:val="auto"/>
    </w:rPr>
  </w:style>
  <w:style w:type="paragraph" w:customStyle="1" w:styleId="TOCI">
    <w:name w:val="TOCI"/>
    <w:basedOn w:val="Default"/>
    <w:next w:val="Default"/>
    <w:rPr>
      <w:rFonts w:cs="Times New Roman"/>
      <w:color w:val="auto"/>
    </w:rPr>
  </w:style>
  <w:style w:type="character" w:styleId="Hyperlink">
    <w:name w:val="Hyperlink"/>
    <w:basedOn w:val="DefaultParagraphFont"/>
    <w:rsid w:val="00B25011"/>
    <w:rPr>
      <w:color w:val="0000FF"/>
      <w:u w:val="single"/>
    </w:rPr>
  </w:style>
  <w:style w:type="paragraph" w:styleId="BalloonText">
    <w:name w:val="Balloon Text"/>
    <w:basedOn w:val="Normal"/>
    <w:semiHidden/>
    <w:rsid w:val="00E15D9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76A01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B4F8F"/>
    <w:rPr>
      <w:sz w:val="16"/>
      <w:szCs w:val="16"/>
    </w:rPr>
  </w:style>
  <w:style w:type="paragraph" w:styleId="CommentText">
    <w:name w:val="annotation text"/>
    <w:basedOn w:val="Normal"/>
    <w:semiHidden/>
    <w:rsid w:val="007B4F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B4F8F"/>
    <w:rPr>
      <w:b/>
      <w:bCs/>
    </w:rPr>
  </w:style>
  <w:style w:type="paragraph" w:styleId="PlainText">
    <w:name w:val="Plain Text"/>
    <w:basedOn w:val="Normal"/>
    <w:rsid w:val="000B6648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FF733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F7339"/>
    <w:pPr>
      <w:tabs>
        <w:tab w:val="center" w:pos="4153"/>
        <w:tab w:val="right" w:pos="8306"/>
      </w:tabs>
    </w:pPr>
  </w:style>
  <w:style w:type="paragraph" w:styleId="TOAHeading">
    <w:name w:val="toa heading"/>
    <w:basedOn w:val="Normal"/>
    <w:next w:val="Normal"/>
    <w:semiHidden/>
    <w:rsid w:val="00FF7339"/>
    <w:pPr>
      <w:widowControl/>
      <w:tabs>
        <w:tab w:val="left" w:pos="9000"/>
        <w:tab w:val="right" w:pos="9360"/>
      </w:tabs>
      <w:suppressAutoHyphens/>
      <w:autoSpaceDE/>
      <w:autoSpaceDN/>
      <w:adjustRightInd/>
      <w:spacing w:after="120"/>
      <w:jc w:val="both"/>
    </w:pPr>
    <w:rPr>
      <w:rFonts w:ascii="Helv 10pt" w:hAnsi="Helv 10pt"/>
      <w:sz w:val="22"/>
      <w:szCs w:val="20"/>
      <w:lang w:val="en-US" w:eastAsia="en-US"/>
    </w:rPr>
  </w:style>
  <w:style w:type="character" w:styleId="PageNumber">
    <w:name w:val="page number"/>
    <w:basedOn w:val="DefaultParagraphFont"/>
    <w:rsid w:val="00FF7339"/>
  </w:style>
  <w:style w:type="paragraph" w:styleId="DocumentMap">
    <w:name w:val="Document Map"/>
    <w:basedOn w:val="Normal"/>
    <w:semiHidden/>
    <w:rsid w:val="00FA68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lockText">
    <w:name w:val="Block Text"/>
    <w:basedOn w:val="Normal"/>
    <w:rsid w:val="002835FB"/>
    <w:pPr>
      <w:spacing w:after="120"/>
      <w:ind w:left="1440" w:right="1440"/>
    </w:pPr>
  </w:style>
  <w:style w:type="paragraph" w:styleId="BodyText">
    <w:name w:val="Body Text"/>
    <w:basedOn w:val="Normal"/>
    <w:rsid w:val="002835FB"/>
    <w:pPr>
      <w:spacing w:after="120"/>
    </w:pPr>
  </w:style>
  <w:style w:type="paragraph" w:styleId="BodyText2">
    <w:name w:val="Body Text 2"/>
    <w:basedOn w:val="Normal"/>
    <w:rsid w:val="002835FB"/>
    <w:pPr>
      <w:spacing w:after="120" w:line="480" w:lineRule="auto"/>
    </w:pPr>
  </w:style>
  <w:style w:type="paragraph" w:styleId="BodyText3">
    <w:name w:val="Body Text 3"/>
    <w:basedOn w:val="Normal"/>
    <w:rsid w:val="002835F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835FB"/>
    <w:pPr>
      <w:ind w:firstLine="210"/>
    </w:pPr>
  </w:style>
  <w:style w:type="paragraph" w:styleId="BodyTextIndent">
    <w:name w:val="Body Text Indent"/>
    <w:basedOn w:val="Normal"/>
    <w:rsid w:val="002835FB"/>
    <w:pPr>
      <w:spacing w:after="120"/>
      <w:ind w:left="283"/>
    </w:pPr>
  </w:style>
  <w:style w:type="paragraph" w:styleId="BodyTextFirstIndent2">
    <w:name w:val="Body Text First Indent 2"/>
    <w:basedOn w:val="BodyTextIndent"/>
    <w:rsid w:val="002835FB"/>
    <w:pPr>
      <w:ind w:firstLine="210"/>
    </w:pPr>
  </w:style>
  <w:style w:type="paragraph" w:styleId="BodyTextIndent2">
    <w:name w:val="Body Text Indent 2"/>
    <w:basedOn w:val="Normal"/>
    <w:rsid w:val="002835F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835F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835FB"/>
    <w:rPr>
      <w:b/>
      <w:bCs/>
      <w:sz w:val="20"/>
      <w:szCs w:val="20"/>
    </w:rPr>
  </w:style>
  <w:style w:type="paragraph" w:styleId="Closing">
    <w:name w:val="Closing"/>
    <w:basedOn w:val="Normal"/>
    <w:rsid w:val="002835FB"/>
    <w:pPr>
      <w:ind w:left="4252"/>
    </w:pPr>
  </w:style>
  <w:style w:type="paragraph" w:styleId="Date">
    <w:name w:val="Date"/>
    <w:basedOn w:val="Normal"/>
    <w:next w:val="Normal"/>
    <w:rsid w:val="002835FB"/>
  </w:style>
  <w:style w:type="paragraph" w:styleId="E-mailSignature">
    <w:name w:val="E-mail Signature"/>
    <w:basedOn w:val="Normal"/>
    <w:rsid w:val="002835FB"/>
  </w:style>
  <w:style w:type="paragraph" w:styleId="EndnoteText">
    <w:name w:val="endnote text"/>
    <w:basedOn w:val="Normal"/>
    <w:semiHidden/>
    <w:rsid w:val="002835FB"/>
    <w:rPr>
      <w:sz w:val="20"/>
      <w:szCs w:val="20"/>
    </w:rPr>
  </w:style>
  <w:style w:type="paragraph" w:styleId="EnvelopeAddress">
    <w:name w:val="envelope address"/>
    <w:basedOn w:val="Normal"/>
    <w:rsid w:val="002835F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2835FB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2835FB"/>
    <w:rPr>
      <w:sz w:val="20"/>
      <w:szCs w:val="20"/>
    </w:rPr>
  </w:style>
  <w:style w:type="paragraph" w:styleId="HTMLAddress">
    <w:name w:val="HTML Address"/>
    <w:basedOn w:val="Normal"/>
    <w:rsid w:val="002835FB"/>
    <w:rPr>
      <w:i/>
      <w:iCs/>
    </w:rPr>
  </w:style>
  <w:style w:type="paragraph" w:styleId="HTMLPreformatted">
    <w:name w:val="HTML Preformatted"/>
    <w:basedOn w:val="Normal"/>
    <w:rsid w:val="002835FB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835F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835F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835F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835F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835F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835F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835F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835F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835F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835FB"/>
    <w:rPr>
      <w:rFonts w:cs="Arial"/>
      <w:b/>
      <w:bCs/>
    </w:rPr>
  </w:style>
  <w:style w:type="paragraph" w:styleId="List">
    <w:name w:val="List"/>
    <w:basedOn w:val="Normal"/>
    <w:rsid w:val="002835FB"/>
    <w:pPr>
      <w:ind w:left="283" w:hanging="283"/>
    </w:pPr>
  </w:style>
  <w:style w:type="paragraph" w:styleId="List2">
    <w:name w:val="List 2"/>
    <w:basedOn w:val="Normal"/>
    <w:rsid w:val="002835FB"/>
    <w:pPr>
      <w:ind w:left="566" w:hanging="283"/>
    </w:pPr>
  </w:style>
  <w:style w:type="paragraph" w:styleId="List3">
    <w:name w:val="List 3"/>
    <w:basedOn w:val="Normal"/>
    <w:rsid w:val="002835FB"/>
    <w:pPr>
      <w:ind w:left="849" w:hanging="283"/>
    </w:pPr>
  </w:style>
  <w:style w:type="paragraph" w:styleId="List4">
    <w:name w:val="List 4"/>
    <w:basedOn w:val="Normal"/>
    <w:rsid w:val="002835FB"/>
    <w:pPr>
      <w:ind w:left="1132" w:hanging="283"/>
    </w:pPr>
  </w:style>
  <w:style w:type="paragraph" w:styleId="List5">
    <w:name w:val="List 5"/>
    <w:basedOn w:val="Normal"/>
    <w:rsid w:val="002835FB"/>
    <w:pPr>
      <w:ind w:left="1415" w:hanging="283"/>
    </w:pPr>
  </w:style>
  <w:style w:type="paragraph" w:styleId="ListBullet">
    <w:name w:val="List Bullet"/>
    <w:basedOn w:val="Normal"/>
    <w:rsid w:val="002835FB"/>
    <w:pPr>
      <w:numPr>
        <w:numId w:val="26"/>
      </w:numPr>
    </w:pPr>
  </w:style>
  <w:style w:type="paragraph" w:styleId="ListBullet2">
    <w:name w:val="List Bullet 2"/>
    <w:basedOn w:val="Normal"/>
    <w:rsid w:val="002835FB"/>
    <w:pPr>
      <w:numPr>
        <w:numId w:val="27"/>
      </w:numPr>
    </w:pPr>
  </w:style>
  <w:style w:type="paragraph" w:styleId="ListBullet3">
    <w:name w:val="List Bullet 3"/>
    <w:basedOn w:val="Normal"/>
    <w:rsid w:val="002835FB"/>
    <w:pPr>
      <w:numPr>
        <w:numId w:val="28"/>
      </w:numPr>
    </w:pPr>
  </w:style>
  <w:style w:type="paragraph" w:styleId="ListBullet4">
    <w:name w:val="List Bullet 4"/>
    <w:basedOn w:val="Normal"/>
    <w:rsid w:val="002835FB"/>
    <w:pPr>
      <w:numPr>
        <w:numId w:val="29"/>
      </w:numPr>
    </w:pPr>
  </w:style>
  <w:style w:type="paragraph" w:styleId="ListBullet5">
    <w:name w:val="List Bullet 5"/>
    <w:basedOn w:val="Normal"/>
    <w:rsid w:val="002835FB"/>
    <w:pPr>
      <w:numPr>
        <w:numId w:val="30"/>
      </w:numPr>
    </w:pPr>
  </w:style>
  <w:style w:type="paragraph" w:styleId="ListContinue">
    <w:name w:val="List Continue"/>
    <w:basedOn w:val="Normal"/>
    <w:rsid w:val="002835FB"/>
    <w:pPr>
      <w:spacing w:after="120"/>
      <w:ind w:left="283"/>
    </w:pPr>
  </w:style>
  <w:style w:type="paragraph" w:styleId="ListContinue2">
    <w:name w:val="List Continue 2"/>
    <w:basedOn w:val="Normal"/>
    <w:rsid w:val="002835FB"/>
    <w:pPr>
      <w:spacing w:after="120"/>
      <w:ind w:left="566"/>
    </w:pPr>
  </w:style>
  <w:style w:type="paragraph" w:styleId="ListContinue3">
    <w:name w:val="List Continue 3"/>
    <w:basedOn w:val="Normal"/>
    <w:rsid w:val="002835FB"/>
    <w:pPr>
      <w:spacing w:after="120"/>
      <w:ind w:left="849"/>
    </w:pPr>
  </w:style>
  <w:style w:type="paragraph" w:styleId="ListContinue4">
    <w:name w:val="List Continue 4"/>
    <w:basedOn w:val="Normal"/>
    <w:rsid w:val="002835FB"/>
    <w:pPr>
      <w:spacing w:after="120"/>
      <w:ind w:left="1132"/>
    </w:pPr>
  </w:style>
  <w:style w:type="paragraph" w:styleId="ListContinue5">
    <w:name w:val="List Continue 5"/>
    <w:basedOn w:val="Normal"/>
    <w:rsid w:val="002835FB"/>
    <w:pPr>
      <w:spacing w:after="120"/>
      <w:ind w:left="1415"/>
    </w:pPr>
  </w:style>
  <w:style w:type="paragraph" w:styleId="ListNumber">
    <w:name w:val="List Number"/>
    <w:basedOn w:val="Normal"/>
    <w:rsid w:val="002835FB"/>
    <w:pPr>
      <w:numPr>
        <w:numId w:val="31"/>
      </w:numPr>
    </w:pPr>
  </w:style>
  <w:style w:type="paragraph" w:styleId="ListNumber2">
    <w:name w:val="List Number 2"/>
    <w:basedOn w:val="Normal"/>
    <w:rsid w:val="002835FB"/>
    <w:pPr>
      <w:numPr>
        <w:numId w:val="32"/>
      </w:numPr>
    </w:pPr>
  </w:style>
  <w:style w:type="paragraph" w:styleId="ListNumber3">
    <w:name w:val="List Number 3"/>
    <w:basedOn w:val="Normal"/>
    <w:rsid w:val="002835FB"/>
    <w:pPr>
      <w:numPr>
        <w:numId w:val="33"/>
      </w:numPr>
    </w:pPr>
  </w:style>
  <w:style w:type="paragraph" w:styleId="ListNumber4">
    <w:name w:val="List Number 4"/>
    <w:basedOn w:val="Normal"/>
    <w:rsid w:val="002835FB"/>
    <w:pPr>
      <w:numPr>
        <w:numId w:val="34"/>
      </w:numPr>
    </w:pPr>
  </w:style>
  <w:style w:type="paragraph" w:styleId="ListNumber5">
    <w:name w:val="List Number 5"/>
    <w:basedOn w:val="Normal"/>
    <w:rsid w:val="002835FB"/>
    <w:pPr>
      <w:numPr>
        <w:numId w:val="35"/>
      </w:numPr>
    </w:pPr>
  </w:style>
  <w:style w:type="paragraph" w:styleId="MacroText">
    <w:name w:val="macro"/>
    <w:semiHidden/>
    <w:rsid w:val="002835FB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835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rsid w:val="002835FB"/>
    <w:rPr>
      <w:rFonts w:ascii="Times New Roman" w:hAnsi="Times New Roman"/>
    </w:rPr>
  </w:style>
  <w:style w:type="paragraph" w:styleId="NormalIndent">
    <w:name w:val="Normal Indent"/>
    <w:basedOn w:val="Normal"/>
    <w:rsid w:val="002835FB"/>
    <w:pPr>
      <w:ind w:left="720"/>
    </w:pPr>
  </w:style>
  <w:style w:type="paragraph" w:styleId="NoteHeading">
    <w:name w:val="Note Heading"/>
    <w:basedOn w:val="Normal"/>
    <w:next w:val="Normal"/>
    <w:rsid w:val="002835FB"/>
  </w:style>
  <w:style w:type="paragraph" w:styleId="Salutation">
    <w:name w:val="Salutation"/>
    <w:basedOn w:val="Normal"/>
    <w:next w:val="Normal"/>
    <w:rsid w:val="002835FB"/>
  </w:style>
  <w:style w:type="paragraph" w:styleId="Signature">
    <w:name w:val="Signature"/>
    <w:basedOn w:val="Normal"/>
    <w:rsid w:val="002835FB"/>
    <w:pPr>
      <w:ind w:left="4252"/>
    </w:pPr>
  </w:style>
  <w:style w:type="paragraph" w:styleId="Subtitle">
    <w:name w:val="Subtitle"/>
    <w:basedOn w:val="Normal"/>
    <w:qFormat/>
    <w:rsid w:val="002835FB"/>
    <w:pPr>
      <w:spacing w:after="60"/>
      <w:jc w:val="center"/>
      <w:outlineLvl w:val="1"/>
    </w:pPr>
    <w:rPr>
      <w:rFonts w:cs="Arial"/>
    </w:rPr>
  </w:style>
  <w:style w:type="paragraph" w:styleId="TableofAuthorities">
    <w:name w:val="table of authorities"/>
    <w:basedOn w:val="Normal"/>
    <w:next w:val="Normal"/>
    <w:semiHidden/>
    <w:rsid w:val="002835F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835FB"/>
  </w:style>
  <w:style w:type="paragraph" w:styleId="Title">
    <w:name w:val="Title"/>
    <w:basedOn w:val="Normal"/>
    <w:qFormat/>
    <w:rsid w:val="002835F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2835FB"/>
  </w:style>
  <w:style w:type="paragraph" w:styleId="TOC3">
    <w:name w:val="toc 3"/>
    <w:basedOn w:val="Normal"/>
    <w:next w:val="Normal"/>
    <w:autoRedefine/>
    <w:semiHidden/>
    <w:rsid w:val="002835FB"/>
    <w:pPr>
      <w:ind w:left="480"/>
    </w:pPr>
  </w:style>
  <w:style w:type="paragraph" w:styleId="TOC4">
    <w:name w:val="toc 4"/>
    <w:basedOn w:val="Normal"/>
    <w:next w:val="Normal"/>
    <w:autoRedefine/>
    <w:semiHidden/>
    <w:rsid w:val="002835FB"/>
    <w:pPr>
      <w:ind w:left="720"/>
    </w:pPr>
  </w:style>
  <w:style w:type="paragraph" w:styleId="TOC5">
    <w:name w:val="toc 5"/>
    <w:basedOn w:val="Normal"/>
    <w:next w:val="Normal"/>
    <w:autoRedefine/>
    <w:semiHidden/>
    <w:rsid w:val="002835FB"/>
    <w:pPr>
      <w:ind w:left="960"/>
    </w:pPr>
  </w:style>
  <w:style w:type="paragraph" w:styleId="TOC6">
    <w:name w:val="toc 6"/>
    <w:basedOn w:val="Normal"/>
    <w:next w:val="Normal"/>
    <w:autoRedefine/>
    <w:semiHidden/>
    <w:rsid w:val="002835FB"/>
    <w:pPr>
      <w:ind w:left="1200"/>
    </w:pPr>
  </w:style>
  <w:style w:type="paragraph" w:styleId="TOC7">
    <w:name w:val="toc 7"/>
    <w:basedOn w:val="Normal"/>
    <w:next w:val="Normal"/>
    <w:autoRedefine/>
    <w:semiHidden/>
    <w:rsid w:val="002835FB"/>
    <w:pPr>
      <w:ind w:left="1440"/>
    </w:pPr>
  </w:style>
  <w:style w:type="paragraph" w:styleId="TOC8">
    <w:name w:val="toc 8"/>
    <w:basedOn w:val="Normal"/>
    <w:next w:val="Normal"/>
    <w:autoRedefine/>
    <w:semiHidden/>
    <w:rsid w:val="002835FB"/>
    <w:pPr>
      <w:ind w:left="1680"/>
    </w:pPr>
  </w:style>
  <w:style w:type="paragraph" w:styleId="TOC9">
    <w:name w:val="toc 9"/>
    <w:basedOn w:val="Normal"/>
    <w:next w:val="Normal"/>
    <w:autoRedefine/>
    <w:semiHidden/>
    <w:rsid w:val="002835FB"/>
    <w:pPr>
      <w:ind w:left="1920"/>
    </w:pPr>
  </w:style>
  <w:style w:type="table" w:styleId="TableGrid">
    <w:name w:val="Table Grid"/>
    <w:basedOn w:val="TableNormal"/>
    <w:rsid w:val="00ED2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1A19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entury Gothic" w:hAnsi="Century Gothic"/>
      <w:snapToGrid w:val="0"/>
      <w:kern w:val="2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8</Value>
      <Value>28</Value>
      <Value>3</Value>
    </TaxCatchAll>
    <DEECD_Expired xmlns="http://schemas.microsoft.com/sharepoint/v3">false</DEECD_Expired>
    <DEECD_Keywords xmlns="http://schemas.microsoft.com/sharepoint/v3">ohs, consultation, communication, health, safety, wellbeing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fb7b5753e7bbde4cb999c98f2945aef7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32318833c4a5187c99b95427bc3c4a09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e00b49ea-08df-4fbe-9a0d-6d76aa8c1a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F1047-E118-4327-BE39-2DF5D4D01277}"/>
</file>

<file path=customXml/itemProps2.xml><?xml version="1.0" encoding="utf-8"?>
<ds:datastoreItem xmlns:ds="http://schemas.openxmlformats.org/officeDocument/2006/customXml" ds:itemID="{7115B6C7-163D-433C-BA11-548F22C20350}"/>
</file>

<file path=customXml/itemProps3.xml><?xml version="1.0" encoding="utf-8"?>
<ds:datastoreItem xmlns:ds="http://schemas.openxmlformats.org/officeDocument/2006/customXml" ds:itemID="{29C0A07C-3AE7-447C-A025-C42F47C529FA}"/>
</file>

<file path=customXml/itemProps4.xml><?xml version="1.0" encoding="utf-8"?>
<ds:datastoreItem xmlns:ds="http://schemas.openxmlformats.org/officeDocument/2006/customXml" ds:itemID="{B07FC626-31A7-4992-9280-2F4C32491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Consultation and Communication Policy</vt:lpstr>
    </vt:vector>
  </TitlesOfParts>
  <Company>Department of Education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 Consultation and Communication Policy</dc:title>
  <dc:creator>01245230</dc:creator>
  <cp:lastModifiedBy>Fournie, Kara A</cp:lastModifiedBy>
  <cp:revision>5</cp:revision>
  <cp:lastPrinted>2015-04-20T06:34:00Z</cp:lastPrinted>
  <dcterms:created xsi:type="dcterms:W3CDTF">2015-05-11T05:46:00Z</dcterms:created>
  <dcterms:modified xsi:type="dcterms:W3CDTF">2015-05-11T05:52:00Z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3;#Education|5232e41c-5101-41fe-b638-7d41d1371531</vt:lpwstr>
  </property>
  <property fmtid="{D5CDD505-2E9C-101B-9397-08002B2CF9AE}" pid="4" name="DEECD_ItemType">
    <vt:lpwstr>8;#Page|eb523acf-a821-456c-a76b-7607578309d7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28;#Principals|a4f56333-bce8-49bd-95df-bc27ddd10ec3</vt:lpwstr>
  </property>
  <property fmtid="{D5CDD505-2E9C-101B-9397-08002B2CF9AE}" pid="7" name="Order">
    <vt:r8>1789900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RoutingRuleDescription">
    <vt:lpwstr/>
  </property>
</Properties>
</file>